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757F850" w14:textId="77777777" w:rsidR="00A139FA" w:rsidRDefault="00A139FA">
      <w:pPr>
        <w:spacing w:after="200" w:line="276" w:lineRule="auto"/>
        <w:ind w:left="0" w:firstLine="0"/>
        <w:jc w:val="center"/>
      </w:pPr>
    </w:p>
    <w:p w14:paraId="2757F851" w14:textId="77777777" w:rsidR="00A139FA" w:rsidRDefault="001D3F50">
      <w:pPr>
        <w:spacing w:after="200" w:line="276" w:lineRule="auto"/>
        <w:ind w:left="0" w:firstLine="0"/>
        <w:jc w:val="center"/>
      </w:pPr>
      <w:r>
        <w:rPr>
          <w:rFonts w:ascii="Verdana" w:eastAsia="Verdana" w:hAnsi="Verdana" w:cs="Verdana"/>
          <w:b/>
          <w:sz w:val="18"/>
          <w:szCs w:val="18"/>
        </w:rPr>
        <w:t xml:space="preserve">Request for </w:t>
      </w:r>
      <w:r w:rsidR="000C0CE5">
        <w:rPr>
          <w:rFonts w:ascii="Verdana" w:eastAsia="Verdana" w:hAnsi="Verdana" w:cs="Verdana"/>
          <w:b/>
          <w:sz w:val="18"/>
          <w:szCs w:val="18"/>
        </w:rPr>
        <w:t>Proposals (RFP)</w:t>
      </w:r>
    </w:p>
    <w:p w14:paraId="2757F852" w14:textId="77777777" w:rsidR="00A139FA" w:rsidRDefault="001D3F50">
      <w:pPr>
        <w:spacing w:after="200" w:line="276" w:lineRule="auto"/>
        <w:ind w:left="0" w:firstLine="0"/>
        <w:jc w:val="center"/>
      </w:pPr>
      <w:r>
        <w:rPr>
          <w:rFonts w:ascii="Verdana" w:eastAsia="Verdana" w:hAnsi="Verdana" w:cs="Verdana"/>
          <w:b/>
          <w:sz w:val="18"/>
          <w:szCs w:val="18"/>
        </w:rPr>
        <w:t>For</w:t>
      </w:r>
    </w:p>
    <w:p w14:paraId="2757F853" w14:textId="77777777" w:rsidR="00A139FA" w:rsidRDefault="001D3F50">
      <w:pPr>
        <w:spacing w:after="200" w:line="276" w:lineRule="auto"/>
        <w:ind w:left="0" w:firstLine="0"/>
        <w:jc w:val="center"/>
      </w:pPr>
      <w:r>
        <w:rPr>
          <w:rFonts w:ascii="Verdana" w:eastAsia="Verdana" w:hAnsi="Verdana" w:cs="Verdana"/>
          <w:b/>
          <w:sz w:val="18"/>
          <w:szCs w:val="18"/>
        </w:rPr>
        <w:t>Sub-award</w:t>
      </w:r>
    </w:p>
    <w:p w14:paraId="2757F854" w14:textId="77777777" w:rsidR="00A139FA" w:rsidRDefault="001D3F50">
      <w:pPr>
        <w:spacing w:after="200" w:line="276" w:lineRule="auto"/>
        <w:ind w:left="0" w:firstLine="0"/>
        <w:jc w:val="center"/>
      </w:pPr>
      <w:r>
        <w:rPr>
          <w:rFonts w:ascii="Verdana" w:eastAsia="Verdana" w:hAnsi="Verdana" w:cs="Verdana"/>
          <w:b/>
          <w:sz w:val="18"/>
          <w:szCs w:val="18"/>
        </w:rPr>
        <w:t>in support of</w:t>
      </w:r>
    </w:p>
    <w:p w14:paraId="2757F855" w14:textId="77777777" w:rsidR="00A139FA" w:rsidRDefault="001D3F50">
      <w:pPr>
        <w:spacing w:after="200" w:line="276" w:lineRule="auto"/>
        <w:ind w:left="0" w:firstLine="0"/>
        <w:jc w:val="center"/>
        <w:rPr>
          <w:rFonts w:ascii="Verdana" w:eastAsia="Verdana" w:hAnsi="Verdana" w:cs="Verdana"/>
          <w:b/>
          <w:sz w:val="18"/>
          <w:szCs w:val="18"/>
        </w:rPr>
      </w:pPr>
      <w:r>
        <w:rPr>
          <w:rFonts w:ascii="Verdana" w:eastAsia="Verdana" w:hAnsi="Verdana" w:cs="Verdana"/>
          <w:b/>
          <w:sz w:val="18"/>
          <w:szCs w:val="18"/>
        </w:rPr>
        <w:t>Challenge TB Core Project</w:t>
      </w:r>
      <w:r w:rsidR="00A77AEB">
        <w:rPr>
          <w:rFonts w:ascii="Verdana" w:eastAsia="Verdana" w:hAnsi="Verdana" w:cs="Verdana"/>
          <w:b/>
          <w:sz w:val="18"/>
          <w:szCs w:val="18"/>
        </w:rPr>
        <w:t>:</w:t>
      </w:r>
    </w:p>
    <w:p w14:paraId="2757F856" w14:textId="77777777" w:rsidR="00A77AEB" w:rsidRPr="00A77AEB" w:rsidRDefault="00A77AEB">
      <w:pPr>
        <w:spacing w:after="200" w:line="276" w:lineRule="auto"/>
        <w:ind w:left="0" w:firstLine="0"/>
        <w:jc w:val="center"/>
        <w:rPr>
          <w:rFonts w:ascii="Verdana" w:hAnsi="Verdana"/>
          <w:b/>
          <w:i/>
          <w:sz w:val="18"/>
          <w:szCs w:val="18"/>
        </w:rPr>
      </w:pPr>
      <w:r w:rsidRPr="00A77AEB">
        <w:rPr>
          <w:rFonts w:ascii="Verdana" w:hAnsi="Verdana"/>
          <w:b/>
          <w:i/>
          <w:sz w:val="18"/>
          <w:szCs w:val="18"/>
        </w:rPr>
        <w:t>Quantifying effect of interventions on transmission of Mycobacterium tuberculosis in Tanzania</w:t>
      </w:r>
    </w:p>
    <w:p w14:paraId="2757F857" w14:textId="77777777" w:rsidR="00A139FA" w:rsidRDefault="001D3F50">
      <w:pPr>
        <w:spacing w:after="200" w:line="276" w:lineRule="auto"/>
        <w:ind w:left="0" w:firstLine="0"/>
        <w:jc w:val="center"/>
      </w:pPr>
      <w:r>
        <w:rPr>
          <w:rFonts w:ascii="Verdana" w:eastAsia="Verdana" w:hAnsi="Verdana" w:cs="Verdana"/>
          <w:b/>
          <w:sz w:val="18"/>
          <w:szCs w:val="18"/>
        </w:rPr>
        <w:t>USAID Cooperative Agreement No. AID-OAA-A-14-00029</w:t>
      </w:r>
    </w:p>
    <w:p w14:paraId="2757F858" w14:textId="5D4FC6A6" w:rsidR="00A139FA" w:rsidRDefault="001D3F50">
      <w:pPr>
        <w:spacing w:after="200" w:line="276" w:lineRule="auto"/>
        <w:ind w:left="0" w:firstLine="0"/>
        <w:jc w:val="center"/>
      </w:pPr>
      <w:r>
        <w:rPr>
          <w:rFonts w:ascii="Verdana" w:eastAsia="Verdana" w:hAnsi="Verdana" w:cs="Verdana"/>
          <w:b/>
          <w:sz w:val="18"/>
          <w:szCs w:val="18"/>
        </w:rPr>
        <w:t xml:space="preserve">Issuance </w:t>
      </w:r>
      <w:r w:rsidRPr="000B7243">
        <w:rPr>
          <w:rFonts w:ascii="Verdana" w:eastAsia="Verdana" w:hAnsi="Verdana" w:cs="Verdana"/>
          <w:b/>
          <w:sz w:val="18"/>
          <w:szCs w:val="18"/>
        </w:rPr>
        <w:t xml:space="preserve">Date: </w:t>
      </w:r>
      <w:r w:rsidR="00431E76" w:rsidRPr="000B7243">
        <w:rPr>
          <w:rFonts w:ascii="Verdana" w:eastAsia="Verdana" w:hAnsi="Verdana" w:cs="Verdana"/>
          <w:b/>
          <w:sz w:val="18"/>
          <w:szCs w:val="18"/>
        </w:rPr>
        <w:t>1</w:t>
      </w:r>
      <w:r w:rsidR="00F764A7" w:rsidRPr="000B7243">
        <w:rPr>
          <w:rFonts w:ascii="Verdana" w:eastAsia="Verdana" w:hAnsi="Verdana" w:cs="Verdana"/>
          <w:b/>
          <w:sz w:val="18"/>
          <w:szCs w:val="18"/>
        </w:rPr>
        <w:t>1</w:t>
      </w:r>
      <w:r w:rsidR="00431E76" w:rsidRPr="000B7243">
        <w:rPr>
          <w:rFonts w:ascii="Verdana" w:eastAsia="Verdana" w:hAnsi="Verdana" w:cs="Verdana"/>
          <w:b/>
          <w:sz w:val="18"/>
          <w:szCs w:val="18"/>
        </w:rPr>
        <w:t xml:space="preserve"> March</w:t>
      </w:r>
      <w:r w:rsidRPr="000B7243">
        <w:rPr>
          <w:rFonts w:ascii="Verdana" w:eastAsia="Verdana" w:hAnsi="Verdana" w:cs="Verdana"/>
          <w:b/>
          <w:sz w:val="18"/>
          <w:szCs w:val="18"/>
        </w:rPr>
        <w:t>,</w:t>
      </w:r>
      <w:r>
        <w:rPr>
          <w:rFonts w:ascii="Verdana" w:eastAsia="Verdana" w:hAnsi="Verdana" w:cs="Verdana"/>
          <w:b/>
          <w:sz w:val="18"/>
          <w:szCs w:val="18"/>
        </w:rPr>
        <w:t xml:space="preserve"> 201</w:t>
      </w:r>
      <w:r w:rsidR="000C0CE5">
        <w:rPr>
          <w:rFonts w:ascii="Verdana" w:eastAsia="Verdana" w:hAnsi="Verdana" w:cs="Verdana"/>
          <w:b/>
          <w:sz w:val="18"/>
          <w:szCs w:val="18"/>
        </w:rPr>
        <w:t>6</w:t>
      </w:r>
    </w:p>
    <w:p w14:paraId="2757F859" w14:textId="77777777" w:rsidR="00A139FA" w:rsidRDefault="00A139FA">
      <w:pPr>
        <w:spacing w:after="200" w:line="276" w:lineRule="auto"/>
        <w:ind w:left="0" w:firstLine="0"/>
        <w:jc w:val="center"/>
      </w:pPr>
    </w:p>
    <w:p w14:paraId="2757F85A" w14:textId="77777777" w:rsidR="00A139FA" w:rsidRDefault="001D3F50">
      <w:pPr>
        <w:spacing w:after="200" w:line="276" w:lineRule="auto"/>
        <w:ind w:left="0" w:firstLine="0"/>
        <w:jc w:val="center"/>
      </w:pPr>
      <w:r>
        <w:rPr>
          <w:rFonts w:ascii="Verdana" w:eastAsia="Verdana" w:hAnsi="Verdana" w:cs="Verdana"/>
          <w:b/>
          <w:sz w:val="18"/>
          <w:szCs w:val="18"/>
        </w:rPr>
        <w:t>Submit Questions to: coretransmission@kncvtbc.org</w:t>
      </w:r>
    </w:p>
    <w:p w14:paraId="2757F85B" w14:textId="77777777" w:rsidR="00A139FA" w:rsidRDefault="00A139FA">
      <w:pPr>
        <w:spacing w:after="200" w:line="276" w:lineRule="auto"/>
        <w:ind w:left="0" w:firstLine="0"/>
        <w:jc w:val="center"/>
      </w:pPr>
    </w:p>
    <w:p w14:paraId="2757F85C" w14:textId="77777777" w:rsidR="00A139FA" w:rsidRPr="000B7243" w:rsidRDefault="001D3F50">
      <w:pPr>
        <w:spacing w:after="200" w:line="276" w:lineRule="auto"/>
        <w:ind w:left="0" w:firstLine="0"/>
        <w:jc w:val="center"/>
      </w:pPr>
      <w:r>
        <w:rPr>
          <w:rFonts w:ascii="Verdana" w:eastAsia="Verdana" w:hAnsi="Verdana" w:cs="Verdana"/>
          <w:b/>
          <w:sz w:val="18"/>
          <w:szCs w:val="18"/>
        </w:rPr>
        <w:t xml:space="preserve">Submit </w:t>
      </w:r>
      <w:r w:rsidR="00767C2A">
        <w:rPr>
          <w:rFonts w:ascii="Verdana" w:eastAsia="Verdana" w:hAnsi="Verdana" w:cs="Verdana"/>
          <w:b/>
          <w:sz w:val="18"/>
          <w:szCs w:val="18"/>
        </w:rPr>
        <w:t xml:space="preserve">Requests for proposals </w:t>
      </w:r>
      <w:r>
        <w:rPr>
          <w:rFonts w:ascii="Verdana" w:eastAsia="Verdana" w:hAnsi="Verdana" w:cs="Verdana"/>
          <w:b/>
          <w:sz w:val="18"/>
          <w:szCs w:val="18"/>
        </w:rPr>
        <w:t>to: coretransmission@kncvtbc.</w:t>
      </w:r>
      <w:r w:rsidRPr="000B7243">
        <w:rPr>
          <w:rFonts w:ascii="Verdana" w:eastAsia="Verdana" w:hAnsi="Verdana" w:cs="Verdana"/>
          <w:b/>
          <w:sz w:val="18"/>
          <w:szCs w:val="18"/>
        </w:rPr>
        <w:t>org</w:t>
      </w:r>
    </w:p>
    <w:p w14:paraId="2757F85D" w14:textId="789D1249" w:rsidR="00A139FA" w:rsidRDefault="001D3F50">
      <w:pPr>
        <w:spacing w:after="200" w:line="276" w:lineRule="auto"/>
        <w:ind w:left="0" w:firstLine="0"/>
        <w:jc w:val="center"/>
      </w:pPr>
      <w:r w:rsidRPr="000B7243">
        <w:rPr>
          <w:rFonts w:ascii="Verdana" w:eastAsia="Verdana" w:hAnsi="Verdana" w:cs="Verdana"/>
          <w:b/>
          <w:sz w:val="18"/>
          <w:szCs w:val="18"/>
        </w:rPr>
        <w:t>Closing Date for Submission of</w:t>
      </w:r>
      <w:r w:rsidR="00767C2A" w:rsidRPr="000B7243">
        <w:rPr>
          <w:rFonts w:ascii="Verdana" w:eastAsia="Verdana" w:hAnsi="Verdana" w:cs="Verdana"/>
          <w:b/>
          <w:sz w:val="18"/>
          <w:szCs w:val="18"/>
        </w:rPr>
        <w:t xml:space="preserve"> requests for proposals</w:t>
      </w:r>
      <w:r w:rsidRPr="000B7243">
        <w:rPr>
          <w:rFonts w:ascii="Verdana" w:eastAsia="Verdana" w:hAnsi="Verdana" w:cs="Verdana"/>
          <w:b/>
          <w:sz w:val="18"/>
          <w:szCs w:val="18"/>
        </w:rPr>
        <w:t xml:space="preserve">: </w:t>
      </w:r>
      <w:r w:rsidR="00F764A7" w:rsidRPr="000B7243">
        <w:rPr>
          <w:rFonts w:ascii="Verdana" w:eastAsia="Verdana" w:hAnsi="Verdana" w:cs="Verdana"/>
          <w:b/>
          <w:sz w:val="18"/>
          <w:szCs w:val="18"/>
        </w:rPr>
        <w:t>2nd April</w:t>
      </w:r>
      <w:r w:rsidR="0000230D" w:rsidRPr="000B7243">
        <w:rPr>
          <w:rFonts w:ascii="Verdana" w:eastAsia="Verdana" w:hAnsi="Verdana" w:cs="Verdana"/>
          <w:b/>
          <w:sz w:val="18"/>
          <w:szCs w:val="18"/>
        </w:rPr>
        <w:t xml:space="preserve">, </w:t>
      </w:r>
      <w:r w:rsidRPr="000B7243">
        <w:rPr>
          <w:rFonts w:ascii="Verdana" w:eastAsia="Verdana" w:hAnsi="Verdana" w:cs="Verdana"/>
          <w:b/>
          <w:sz w:val="18"/>
          <w:szCs w:val="18"/>
        </w:rPr>
        <w:t>201</w:t>
      </w:r>
      <w:r w:rsidR="000C0CE5" w:rsidRPr="000B7243">
        <w:rPr>
          <w:rFonts w:ascii="Verdana" w:eastAsia="Verdana" w:hAnsi="Verdana" w:cs="Verdana"/>
          <w:b/>
          <w:sz w:val="18"/>
          <w:szCs w:val="18"/>
        </w:rPr>
        <w:t>6</w:t>
      </w:r>
    </w:p>
    <w:p w14:paraId="2757F85E" w14:textId="77777777" w:rsidR="00A139FA" w:rsidRDefault="00A139FA">
      <w:pPr>
        <w:spacing w:after="200" w:line="276" w:lineRule="auto"/>
        <w:ind w:left="0" w:firstLine="0"/>
        <w:jc w:val="center"/>
      </w:pPr>
    </w:p>
    <w:p w14:paraId="2757F85F" w14:textId="77777777" w:rsidR="00A139FA" w:rsidRDefault="001D3F50">
      <w:pPr>
        <w:spacing w:after="200" w:line="276" w:lineRule="auto"/>
        <w:ind w:left="0" w:firstLine="0"/>
        <w:jc w:val="center"/>
      </w:pPr>
      <w:r>
        <w:rPr>
          <w:rFonts w:ascii="Verdana" w:eastAsia="Verdana" w:hAnsi="Verdana" w:cs="Verdana"/>
          <w:b/>
          <w:sz w:val="18"/>
          <w:szCs w:val="18"/>
        </w:rPr>
        <w:t>Managed by:</w:t>
      </w:r>
    </w:p>
    <w:p w14:paraId="2757F860" w14:textId="77777777" w:rsidR="00A139FA" w:rsidRDefault="001D3F50">
      <w:pPr>
        <w:spacing w:after="200" w:line="276" w:lineRule="auto"/>
        <w:ind w:left="0" w:firstLine="0"/>
        <w:jc w:val="center"/>
      </w:pPr>
      <w:r>
        <w:rPr>
          <w:rFonts w:ascii="Verdana" w:eastAsia="Verdana" w:hAnsi="Verdana" w:cs="Verdana"/>
          <w:b/>
          <w:sz w:val="18"/>
          <w:szCs w:val="18"/>
        </w:rPr>
        <w:t>KNCV Tuberculosis Foundation</w:t>
      </w:r>
    </w:p>
    <w:p w14:paraId="2757F861" w14:textId="77777777" w:rsidR="00A139FA" w:rsidRDefault="001D3F50">
      <w:pPr>
        <w:spacing w:after="200" w:line="276" w:lineRule="auto"/>
        <w:ind w:left="0" w:firstLine="0"/>
        <w:jc w:val="center"/>
      </w:pPr>
      <w:r>
        <w:rPr>
          <w:rFonts w:ascii="Verdana" w:eastAsia="Verdana" w:hAnsi="Verdana" w:cs="Verdana"/>
          <w:b/>
          <w:sz w:val="18"/>
          <w:szCs w:val="18"/>
        </w:rPr>
        <w:t>Funded by:</w:t>
      </w:r>
    </w:p>
    <w:p w14:paraId="2757F862" w14:textId="77777777" w:rsidR="00A139FA" w:rsidRDefault="001D3F50">
      <w:pPr>
        <w:spacing w:after="200" w:line="276" w:lineRule="auto"/>
        <w:ind w:left="0" w:firstLine="0"/>
        <w:jc w:val="center"/>
      </w:pPr>
      <w:r>
        <w:rPr>
          <w:rFonts w:ascii="Verdana" w:eastAsia="Verdana" w:hAnsi="Verdana" w:cs="Verdana"/>
          <w:b/>
          <w:sz w:val="18"/>
          <w:szCs w:val="18"/>
        </w:rPr>
        <w:t>United States Agency for International Development</w:t>
      </w:r>
    </w:p>
    <w:p w14:paraId="2757F863" w14:textId="77777777" w:rsidR="00A139FA" w:rsidRDefault="001D3F50">
      <w:r>
        <w:br w:type="page"/>
      </w:r>
    </w:p>
    <w:p w14:paraId="2757F864" w14:textId="77777777" w:rsidR="00A139FA" w:rsidRDefault="00A139FA">
      <w:pPr>
        <w:spacing w:after="200" w:line="276" w:lineRule="auto"/>
        <w:ind w:left="0" w:firstLine="0"/>
      </w:pPr>
    </w:p>
    <w:sdt>
      <w:sdtPr>
        <w:rPr>
          <w:rFonts w:ascii="Calibri" w:eastAsia="Calibri" w:hAnsi="Calibri" w:cs="Calibri"/>
          <w:b w:val="0"/>
          <w:bCs w:val="0"/>
          <w:color w:val="000000"/>
          <w:sz w:val="22"/>
          <w:szCs w:val="22"/>
          <w:lang w:eastAsia="en-US"/>
        </w:rPr>
        <w:id w:val="-63106766"/>
        <w:docPartObj>
          <w:docPartGallery w:val="Table of Contents"/>
          <w:docPartUnique/>
        </w:docPartObj>
      </w:sdtPr>
      <w:sdtEndPr>
        <w:rPr>
          <w:noProof/>
        </w:rPr>
      </w:sdtEndPr>
      <w:sdtContent>
        <w:p w14:paraId="2757F865" w14:textId="77777777" w:rsidR="0000751D" w:rsidRDefault="0000751D" w:rsidP="00107768">
          <w:pPr>
            <w:pStyle w:val="TOCHeading"/>
          </w:pPr>
          <w:r w:rsidRPr="00107768">
            <w:t>Table of Contents</w:t>
          </w:r>
        </w:p>
        <w:p w14:paraId="2757F866" w14:textId="77777777" w:rsidR="00A47C2C" w:rsidRDefault="00A47C2C">
          <w:pPr>
            <w:pStyle w:val="TOC1"/>
            <w:tabs>
              <w:tab w:val="right" w:leader="dot" w:pos="9350"/>
            </w:tabs>
          </w:pPr>
        </w:p>
        <w:p w14:paraId="2757F867" w14:textId="77777777" w:rsidR="00A72AC5" w:rsidRDefault="002B570D">
          <w:pPr>
            <w:pStyle w:val="TOC1"/>
            <w:tabs>
              <w:tab w:val="right" w:leader="dot" w:pos="9350"/>
            </w:tabs>
            <w:rPr>
              <w:rFonts w:asciiTheme="minorHAnsi" w:eastAsiaTheme="minorEastAsia" w:hAnsiTheme="minorHAnsi" w:cstheme="minorBidi"/>
              <w:noProof/>
              <w:color w:val="auto"/>
            </w:rPr>
          </w:pPr>
          <w:r>
            <w:fldChar w:fldCharType="begin"/>
          </w:r>
          <w:r w:rsidR="0000751D">
            <w:instrText xml:space="preserve"> TOC \o "1-3" \h \z \u </w:instrText>
          </w:r>
          <w:r>
            <w:fldChar w:fldCharType="separate"/>
          </w:r>
          <w:hyperlink w:anchor="_Toc444695950" w:history="1">
            <w:r w:rsidR="00A72AC5" w:rsidRPr="004D40E0">
              <w:rPr>
                <w:rStyle w:val="Hyperlink"/>
                <w:noProof/>
              </w:rPr>
              <w:t>Abbreviations</w:t>
            </w:r>
            <w:r w:rsidR="00A72AC5">
              <w:rPr>
                <w:noProof/>
                <w:webHidden/>
              </w:rPr>
              <w:tab/>
            </w:r>
            <w:r>
              <w:rPr>
                <w:noProof/>
                <w:webHidden/>
              </w:rPr>
              <w:fldChar w:fldCharType="begin"/>
            </w:r>
            <w:r w:rsidR="00A72AC5">
              <w:rPr>
                <w:noProof/>
                <w:webHidden/>
              </w:rPr>
              <w:instrText xml:space="preserve"> PAGEREF _Toc444695950 \h </w:instrText>
            </w:r>
            <w:r>
              <w:rPr>
                <w:noProof/>
                <w:webHidden/>
              </w:rPr>
            </w:r>
            <w:r>
              <w:rPr>
                <w:noProof/>
                <w:webHidden/>
              </w:rPr>
              <w:fldChar w:fldCharType="separate"/>
            </w:r>
            <w:r w:rsidR="00A72AC5">
              <w:rPr>
                <w:noProof/>
                <w:webHidden/>
              </w:rPr>
              <w:t>3</w:t>
            </w:r>
            <w:r>
              <w:rPr>
                <w:noProof/>
                <w:webHidden/>
              </w:rPr>
              <w:fldChar w:fldCharType="end"/>
            </w:r>
          </w:hyperlink>
        </w:p>
        <w:p w14:paraId="2757F868" w14:textId="77777777" w:rsidR="00A72AC5" w:rsidRDefault="00D73837">
          <w:pPr>
            <w:pStyle w:val="TOC1"/>
            <w:tabs>
              <w:tab w:val="right" w:leader="dot" w:pos="9350"/>
            </w:tabs>
            <w:rPr>
              <w:rFonts w:asciiTheme="minorHAnsi" w:eastAsiaTheme="minorEastAsia" w:hAnsiTheme="minorHAnsi" w:cstheme="minorBidi"/>
              <w:noProof/>
              <w:color w:val="auto"/>
            </w:rPr>
          </w:pPr>
          <w:hyperlink w:anchor="_Toc444695951" w:history="1">
            <w:r w:rsidR="00A72AC5" w:rsidRPr="004D40E0">
              <w:rPr>
                <w:rStyle w:val="Hyperlink"/>
                <w:noProof/>
              </w:rPr>
              <w:t>Introduction</w:t>
            </w:r>
            <w:r w:rsidR="00A72AC5">
              <w:rPr>
                <w:noProof/>
                <w:webHidden/>
              </w:rPr>
              <w:tab/>
            </w:r>
            <w:r w:rsidR="002B570D">
              <w:rPr>
                <w:noProof/>
                <w:webHidden/>
              </w:rPr>
              <w:fldChar w:fldCharType="begin"/>
            </w:r>
            <w:r w:rsidR="00A72AC5">
              <w:rPr>
                <w:noProof/>
                <w:webHidden/>
              </w:rPr>
              <w:instrText xml:space="preserve"> PAGEREF _Toc444695951 \h </w:instrText>
            </w:r>
            <w:r w:rsidR="002B570D">
              <w:rPr>
                <w:noProof/>
                <w:webHidden/>
              </w:rPr>
            </w:r>
            <w:r w:rsidR="002B570D">
              <w:rPr>
                <w:noProof/>
                <w:webHidden/>
              </w:rPr>
              <w:fldChar w:fldCharType="separate"/>
            </w:r>
            <w:r w:rsidR="00A72AC5">
              <w:rPr>
                <w:noProof/>
                <w:webHidden/>
              </w:rPr>
              <w:t>4</w:t>
            </w:r>
            <w:r w:rsidR="002B570D">
              <w:rPr>
                <w:noProof/>
                <w:webHidden/>
              </w:rPr>
              <w:fldChar w:fldCharType="end"/>
            </w:r>
          </w:hyperlink>
        </w:p>
        <w:p w14:paraId="2757F869" w14:textId="77777777" w:rsidR="00A72AC5" w:rsidRDefault="00D73837">
          <w:pPr>
            <w:pStyle w:val="TOC1"/>
            <w:tabs>
              <w:tab w:val="right" w:leader="dot" w:pos="9350"/>
            </w:tabs>
            <w:rPr>
              <w:rFonts w:asciiTheme="minorHAnsi" w:eastAsiaTheme="minorEastAsia" w:hAnsiTheme="minorHAnsi" w:cstheme="minorBidi"/>
              <w:noProof/>
              <w:color w:val="auto"/>
            </w:rPr>
          </w:pPr>
          <w:hyperlink w:anchor="_Toc444695952" w:history="1">
            <w:r w:rsidR="00A72AC5" w:rsidRPr="004D40E0">
              <w:rPr>
                <w:rStyle w:val="Hyperlink"/>
                <w:rFonts w:asciiTheme="majorHAnsi" w:eastAsia="Verdana" w:hAnsiTheme="majorHAnsi" w:cs="Verdana"/>
                <w:noProof/>
              </w:rPr>
              <w:t>Purpose of Request for Proposals</w:t>
            </w:r>
            <w:r w:rsidR="00A72AC5">
              <w:rPr>
                <w:noProof/>
                <w:webHidden/>
              </w:rPr>
              <w:tab/>
            </w:r>
            <w:r w:rsidR="002B570D">
              <w:rPr>
                <w:noProof/>
                <w:webHidden/>
              </w:rPr>
              <w:fldChar w:fldCharType="begin"/>
            </w:r>
            <w:r w:rsidR="00A72AC5">
              <w:rPr>
                <w:noProof/>
                <w:webHidden/>
              </w:rPr>
              <w:instrText xml:space="preserve"> PAGEREF _Toc444695952 \h </w:instrText>
            </w:r>
            <w:r w:rsidR="002B570D">
              <w:rPr>
                <w:noProof/>
                <w:webHidden/>
              </w:rPr>
            </w:r>
            <w:r w:rsidR="002B570D">
              <w:rPr>
                <w:noProof/>
                <w:webHidden/>
              </w:rPr>
              <w:fldChar w:fldCharType="separate"/>
            </w:r>
            <w:r w:rsidR="00A72AC5">
              <w:rPr>
                <w:noProof/>
                <w:webHidden/>
              </w:rPr>
              <w:t>5</w:t>
            </w:r>
            <w:r w:rsidR="002B570D">
              <w:rPr>
                <w:noProof/>
                <w:webHidden/>
              </w:rPr>
              <w:fldChar w:fldCharType="end"/>
            </w:r>
          </w:hyperlink>
        </w:p>
        <w:p w14:paraId="2757F86A" w14:textId="77777777" w:rsidR="00A72AC5" w:rsidRDefault="00D73837">
          <w:pPr>
            <w:pStyle w:val="TOC1"/>
            <w:tabs>
              <w:tab w:val="right" w:leader="dot" w:pos="9350"/>
            </w:tabs>
            <w:rPr>
              <w:rFonts w:asciiTheme="minorHAnsi" w:eastAsiaTheme="minorEastAsia" w:hAnsiTheme="minorHAnsi" w:cstheme="minorBidi"/>
              <w:noProof/>
              <w:color w:val="auto"/>
            </w:rPr>
          </w:pPr>
          <w:hyperlink w:anchor="_Toc444695953" w:history="1">
            <w:r w:rsidR="00A72AC5" w:rsidRPr="004D40E0">
              <w:rPr>
                <w:rStyle w:val="Hyperlink"/>
                <w:noProof/>
              </w:rPr>
              <w:t>Scope of work</w:t>
            </w:r>
            <w:r w:rsidR="00A72AC5">
              <w:rPr>
                <w:noProof/>
                <w:webHidden/>
              </w:rPr>
              <w:tab/>
            </w:r>
            <w:r w:rsidR="002B570D">
              <w:rPr>
                <w:noProof/>
                <w:webHidden/>
              </w:rPr>
              <w:fldChar w:fldCharType="begin"/>
            </w:r>
            <w:r w:rsidR="00A72AC5">
              <w:rPr>
                <w:noProof/>
                <w:webHidden/>
              </w:rPr>
              <w:instrText xml:space="preserve"> PAGEREF _Toc444695953 \h </w:instrText>
            </w:r>
            <w:r w:rsidR="002B570D">
              <w:rPr>
                <w:noProof/>
                <w:webHidden/>
              </w:rPr>
            </w:r>
            <w:r w:rsidR="002B570D">
              <w:rPr>
                <w:noProof/>
                <w:webHidden/>
              </w:rPr>
              <w:fldChar w:fldCharType="separate"/>
            </w:r>
            <w:r w:rsidR="00A72AC5">
              <w:rPr>
                <w:noProof/>
                <w:webHidden/>
              </w:rPr>
              <w:t>5</w:t>
            </w:r>
            <w:r w:rsidR="002B570D">
              <w:rPr>
                <w:noProof/>
                <w:webHidden/>
              </w:rPr>
              <w:fldChar w:fldCharType="end"/>
            </w:r>
          </w:hyperlink>
        </w:p>
        <w:p w14:paraId="2757F86B" w14:textId="77777777" w:rsidR="00A72AC5" w:rsidRDefault="00D73837">
          <w:pPr>
            <w:pStyle w:val="TOC1"/>
            <w:tabs>
              <w:tab w:val="right" w:leader="dot" w:pos="9350"/>
            </w:tabs>
            <w:rPr>
              <w:rFonts w:asciiTheme="minorHAnsi" w:eastAsiaTheme="minorEastAsia" w:hAnsiTheme="minorHAnsi" w:cstheme="minorBidi"/>
              <w:noProof/>
              <w:color w:val="auto"/>
            </w:rPr>
          </w:pPr>
          <w:hyperlink w:anchor="_Toc444695954" w:history="1">
            <w:r w:rsidR="00A72AC5" w:rsidRPr="004D40E0">
              <w:rPr>
                <w:rStyle w:val="Hyperlink"/>
                <w:noProof/>
              </w:rPr>
              <w:t>Geographic focus</w:t>
            </w:r>
            <w:r w:rsidR="00A72AC5">
              <w:rPr>
                <w:noProof/>
                <w:webHidden/>
              </w:rPr>
              <w:tab/>
            </w:r>
            <w:r w:rsidR="002B570D">
              <w:rPr>
                <w:noProof/>
                <w:webHidden/>
              </w:rPr>
              <w:fldChar w:fldCharType="begin"/>
            </w:r>
            <w:r w:rsidR="00A72AC5">
              <w:rPr>
                <w:noProof/>
                <w:webHidden/>
              </w:rPr>
              <w:instrText xml:space="preserve"> PAGEREF _Toc444695954 \h </w:instrText>
            </w:r>
            <w:r w:rsidR="002B570D">
              <w:rPr>
                <w:noProof/>
                <w:webHidden/>
              </w:rPr>
            </w:r>
            <w:r w:rsidR="002B570D">
              <w:rPr>
                <w:noProof/>
                <w:webHidden/>
              </w:rPr>
              <w:fldChar w:fldCharType="separate"/>
            </w:r>
            <w:r w:rsidR="00A72AC5">
              <w:rPr>
                <w:noProof/>
                <w:webHidden/>
              </w:rPr>
              <w:t>6</w:t>
            </w:r>
            <w:r w:rsidR="002B570D">
              <w:rPr>
                <w:noProof/>
                <w:webHidden/>
              </w:rPr>
              <w:fldChar w:fldCharType="end"/>
            </w:r>
          </w:hyperlink>
        </w:p>
        <w:p w14:paraId="2757F86C" w14:textId="77777777" w:rsidR="00A72AC5" w:rsidRDefault="00D73837">
          <w:pPr>
            <w:pStyle w:val="TOC1"/>
            <w:tabs>
              <w:tab w:val="right" w:leader="dot" w:pos="9350"/>
            </w:tabs>
            <w:rPr>
              <w:rFonts w:asciiTheme="minorHAnsi" w:eastAsiaTheme="minorEastAsia" w:hAnsiTheme="minorHAnsi" w:cstheme="minorBidi"/>
              <w:noProof/>
              <w:color w:val="auto"/>
            </w:rPr>
          </w:pPr>
          <w:hyperlink w:anchor="_Toc444695955" w:history="1">
            <w:r w:rsidR="00A72AC5" w:rsidRPr="004D40E0">
              <w:rPr>
                <w:rStyle w:val="Hyperlink"/>
                <w:noProof/>
              </w:rPr>
              <w:t>Application process</w:t>
            </w:r>
            <w:r w:rsidR="00A72AC5">
              <w:rPr>
                <w:noProof/>
                <w:webHidden/>
              </w:rPr>
              <w:tab/>
            </w:r>
            <w:r w:rsidR="002B570D">
              <w:rPr>
                <w:noProof/>
                <w:webHidden/>
              </w:rPr>
              <w:fldChar w:fldCharType="begin"/>
            </w:r>
            <w:r w:rsidR="00A72AC5">
              <w:rPr>
                <w:noProof/>
                <w:webHidden/>
              </w:rPr>
              <w:instrText xml:space="preserve"> PAGEREF _Toc444695955 \h </w:instrText>
            </w:r>
            <w:r w:rsidR="002B570D">
              <w:rPr>
                <w:noProof/>
                <w:webHidden/>
              </w:rPr>
            </w:r>
            <w:r w:rsidR="002B570D">
              <w:rPr>
                <w:noProof/>
                <w:webHidden/>
              </w:rPr>
              <w:fldChar w:fldCharType="separate"/>
            </w:r>
            <w:r w:rsidR="00A72AC5">
              <w:rPr>
                <w:noProof/>
                <w:webHidden/>
              </w:rPr>
              <w:t>7</w:t>
            </w:r>
            <w:r w:rsidR="002B570D">
              <w:rPr>
                <w:noProof/>
                <w:webHidden/>
              </w:rPr>
              <w:fldChar w:fldCharType="end"/>
            </w:r>
          </w:hyperlink>
        </w:p>
        <w:p w14:paraId="2757F86D" w14:textId="77777777" w:rsidR="00A72AC5" w:rsidRDefault="00D73837">
          <w:pPr>
            <w:pStyle w:val="TOC1"/>
            <w:tabs>
              <w:tab w:val="right" w:leader="dot" w:pos="9350"/>
            </w:tabs>
            <w:rPr>
              <w:rFonts w:asciiTheme="minorHAnsi" w:eastAsiaTheme="minorEastAsia" w:hAnsiTheme="minorHAnsi" w:cstheme="minorBidi"/>
              <w:noProof/>
              <w:color w:val="auto"/>
            </w:rPr>
          </w:pPr>
          <w:hyperlink w:anchor="_Toc444695956" w:history="1">
            <w:r w:rsidR="00A72AC5" w:rsidRPr="004D40E0">
              <w:rPr>
                <w:rStyle w:val="Hyperlink"/>
                <w:noProof/>
              </w:rPr>
              <w:t>General guidelines for developing requests for proposals</w:t>
            </w:r>
            <w:r w:rsidR="00A72AC5">
              <w:rPr>
                <w:noProof/>
                <w:webHidden/>
              </w:rPr>
              <w:tab/>
            </w:r>
            <w:r w:rsidR="002B570D">
              <w:rPr>
                <w:noProof/>
                <w:webHidden/>
              </w:rPr>
              <w:fldChar w:fldCharType="begin"/>
            </w:r>
            <w:r w:rsidR="00A72AC5">
              <w:rPr>
                <w:noProof/>
                <w:webHidden/>
              </w:rPr>
              <w:instrText xml:space="preserve"> PAGEREF _Toc444695956 \h </w:instrText>
            </w:r>
            <w:r w:rsidR="002B570D">
              <w:rPr>
                <w:noProof/>
                <w:webHidden/>
              </w:rPr>
            </w:r>
            <w:r w:rsidR="002B570D">
              <w:rPr>
                <w:noProof/>
                <w:webHidden/>
              </w:rPr>
              <w:fldChar w:fldCharType="separate"/>
            </w:r>
            <w:r w:rsidR="00A72AC5">
              <w:rPr>
                <w:noProof/>
                <w:webHidden/>
              </w:rPr>
              <w:t>7</w:t>
            </w:r>
            <w:r w:rsidR="002B570D">
              <w:rPr>
                <w:noProof/>
                <w:webHidden/>
              </w:rPr>
              <w:fldChar w:fldCharType="end"/>
            </w:r>
          </w:hyperlink>
        </w:p>
        <w:p w14:paraId="2757F86E" w14:textId="77777777" w:rsidR="00A72AC5" w:rsidRDefault="00D73837">
          <w:pPr>
            <w:pStyle w:val="TOC1"/>
            <w:tabs>
              <w:tab w:val="right" w:leader="dot" w:pos="9350"/>
            </w:tabs>
            <w:rPr>
              <w:rFonts w:asciiTheme="minorHAnsi" w:eastAsiaTheme="minorEastAsia" w:hAnsiTheme="minorHAnsi" w:cstheme="minorBidi"/>
              <w:noProof/>
              <w:color w:val="auto"/>
            </w:rPr>
          </w:pPr>
          <w:hyperlink w:anchor="_Toc444695957" w:history="1">
            <w:r w:rsidR="00A72AC5" w:rsidRPr="004D40E0">
              <w:rPr>
                <w:rStyle w:val="Hyperlink"/>
                <w:noProof/>
              </w:rPr>
              <w:t>Eligibility criteria</w:t>
            </w:r>
            <w:r w:rsidR="00A72AC5">
              <w:rPr>
                <w:noProof/>
                <w:webHidden/>
              </w:rPr>
              <w:tab/>
            </w:r>
            <w:r w:rsidR="002B570D">
              <w:rPr>
                <w:noProof/>
                <w:webHidden/>
              </w:rPr>
              <w:fldChar w:fldCharType="begin"/>
            </w:r>
            <w:r w:rsidR="00A72AC5">
              <w:rPr>
                <w:noProof/>
                <w:webHidden/>
              </w:rPr>
              <w:instrText xml:space="preserve"> PAGEREF _Toc444695957 \h </w:instrText>
            </w:r>
            <w:r w:rsidR="002B570D">
              <w:rPr>
                <w:noProof/>
                <w:webHidden/>
              </w:rPr>
            </w:r>
            <w:r w:rsidR="002B570D">
              <w:rPr>
                <w:noProof/>
                <w:webHidden/>
              </w:rPr>
              <w:fldChar w:fldCharType="separate"/>
            </w:r>
            <w:r w:rsidR="00A72AC5">
              <w:rPr>
                <w:noProof/>
                <w:webHidden/>
              </w:rPr>
              <w:t>7</w:t>
            </w:r>
            <w:r w:rsidR="002B570D">
              <w:rPr>
                <w:noProof/>
                <w:webHidden/>
              </w:rPr>
              <w:fldChar w:fldCharType="end"/>
            </w:r>
          </w:hyperlink>
        </w:p>
        <w:p w14:paraId="2757F86F" w14:textId="77777777" w:rsidR="00A72AC5" w:rsidRDefault="00D73837">
          <w:pPr>
            <w:pStyle w:val="TOC1"/>
            <w:tabs>
              <w:tab w:val="right" w:leader="dot" w:pos="9350"/>
            </w:tabs>
            <w:rPr>
              <w:rFonts w:asciiTheme="minorHAnsi" w:eastAsiaTheme="minorEastAsia" w:hAnsiTheme="minorHAnsi" w:cstheme="minorBidi"/>
              <w:noProof/>
              <w:color w:val="auto"/>
            </w:rPr>
          </w:pPr>
          <w:hyperlink w:anchor="_Toc444695958" w:history="1">
            <w:r w:rsidR="00A72AC5" w:rsidRPr="004D40E0">
              <w:rPr>
                <w:rStyle w:val="Hyperlink"/>
                <w:noProof/>
              </w:rPr>
              <w:t>Budget and funding period</w:t>
            </w:r>
            <w:r w:rsidR="00A72AC5">
              <w:rPr>
                <w:noProof/>
                <w:webHidden/>
              </w:rPr>
              <w:tab/>
            </w:r>
            <w:r w:rsidR="002B570D">
              <w:rPr>
                <w:noProof/>
                <w:webHidden/>
              </w:rPr>
              <w:fldChar w:fldCharType="begin"/>
            </w:r>
            <w:r w:rsidR="00A72AC5">
              <w:rPr>
                <w:noProof/>
                <w:webHidden/>
              </w:rPr>
              <w:instrText xml:space="preserve"> PAGEREF _Toc444695958 \h </w:instrText>
            </w:r>
            <w:r w:rsidR="002B570D">
              <w:rPr>
                <w:noProof/>
                <w:webHidden/>
              </w:rPr>
            </w:r>
            <w:r w:rsidR="002B570D">
              <w:rPr>
                <w:noProof/>
                <w:webHidden/>
              </w:rPr>
              <w:fldChar w:fldCharType="separate"/>
            </w:r>
            <w:r w:rsidR="00A72AC5">
              <w:rPr>
                <w:noProof/>
                <w:webHidden/>
              </w:rPr>
              <w:t>8</w:t>
            </w:r>
            <w:r w:rsidR="002B570D">
              <w:rPr>
                <w:noProof/>
                <w:webHidden/>
              </w:rPr>
              <w:fldChar w:fldCharType="end"/>
            </w:r>
          </w:hyperlink>
        </w:p>
        <w:p w14:paraId="2757F870" w14:textId="77777777" w:rsidR="00A72AC5" w:rsidRDefault="00D73837">
          <w:pPr>
            <w:pStyle w:val="TOC1"/>
            <w:tabs>
              <w:tab w:val="right" w:leader="dot" w:pos="9350"/>
            </w:tabs>
            <w:rPr>
              <w:rFonts w:asciiTheme="minorHAnsi" w:eastAsiaTheme="minorEastAsia" w:hAnsiTheme="minorHAnsi" w:cstheme="minorBidi"/>
              <w:noProof/>
              <w:color w:val="auto"/>
            </w:rPr>
          </w:pPr>
          <w:hyperlink w:anchor="_Toc444695959" w:history="1">
            <w:r w:rsidR="00A72AC5" w:rsidRPr="004D40E0">
              <w:rPr>
                <w:rStyle w:val="Hyperlink"/>
                <w:noProof/>
              </w:rPr>
              <w:t>Questions and answers</w:t>
            </w:r>
            <w:r w:rsidR="00A72AC5">
              <w:rPr>
                <w:noProof/>
                <w:webHidden/>
              </w:rPr>
              <w:tab/>
            </w:r>
            <w:r w:rsidR="002B570D">
              <w:rPr>
                <w:noProof/>
                <w:webHidden/>
              </w:rPr>
              <w:fldChar w:fldCharType="begin"/>
            </w:r>
            <w:r w:rsidR="00A72AC5">
              <w:rPr>
                <w:noProof/>
                <w:webHidden/>
              </w:rPr>
              <w:instrText xml:space="preserve"> PAGEREF _Toc444695959 \h </w:instrText>
            </w:r>
            <w:r w:rsidR="002B570D">
              <w:rPr>
                <w:noProof/>
                <w:webHidden/>
              </w:rPr>
            </w:r>
            <w:r w:rsidR="002B570D">
              <w:rPr>
                <w:noProof/>
                <w:webHidden/>
              </w:rPr>
              <w:fldChar w:fldCharType="separate"/>
            </w:r>
            <w:r w:rsidR="00A72AC5">
              <w:rPr>
                <w:noProof/>
                <w:webHidden/>
              </w:rPr>
              <w:t>9</w:t>
            </w:r>
            <w:r w:rsidR="002B570D">
              <w:rPr>
                <w:noProof/>
                <w:webHidden/>
              </w:rPr>
              <w:fldChar w:fldCharType="end"/>
            </w:r>
          </w:hyperlink>
        </w:p>
        <w:p w14:paraId="2757F871" w14:textId="77777777" w:rsidR="00A72AC5" w:rsidRDefault="00D73837">
          <w:pPr>
            <w:pStyle w:val="TOC1"/>
            <w:tabs>
              <w:tab w:val="right" w:leader="dot" w:pos="9350"/>
            </w:tabs>
            <w:rPr>
              <w:rFonts w:asciiTheme="minorHAnsi" w:eastAsiaTheme="minorEastAsia" w:hAnsiTheme="minorHAnsi" w:cstheme="minorBidi"/>
              <w:noProof/>
              <w:color w:val="auto"/>
            </w:rPr>
          </w:pPr>
          <w:hyperlink w:anchor="_Toc444695960" w:history="1">
            <w:r w:rsidR="00A72AC5" w:rsidRPr="004D40E0">
              <w:rPr>
                <w:rStyle w:val="Hyperlink"/>
                <w:noProof/>
              </w:rPr>
              <w:t>Request for proposals format</w:t>
            </w:r>
            <w:r w:rsidR="00A72AC5">
              <w:rPr>
                <w:noProof/>
                <w:webHidden/>
              </w:rPr>
              <w:tab/>
            </w:r>
            <w:r w:rsidR="002B570D">
              <w:rPr>
                <w:noProof/>
                <w:webHidden/>
              </w:rPr>
              <w:fldChar w:fldCharType="begin"/>
            </w:r>
            <w:r w:rsidR="00A72AC5">
              <w:rPr>
                <w:noProof/>
                <w:webHidden/>
              </w:rPr>
              <w:instrText xml:space="preserve"> PAGEREF _Toc444695960 \h </w:instrText>
            </w:r>
            <w:r w:rsidR="002B570D">
              <w:rPr>
                <w:noProof/>
                <w:webHidden/>
              </w:rPr>
            </w:r>
            <w:r w:rsidR="002B570D">
              <w:rPr>
                <w:noProof/>
                <w:webHidden/>
              </w:rPr>
              <w:fldChar w:fldCharType="separate"/>
            </w:r>
            <w:r w:rsidR="00A72AC5">
              <w:rPr>
                <w:noProof/>
                <w:webHidden/>
              </w:rPr>
              <w:t>9</w:t>
            </w:r>
            <w:r w:rsidR="002B570D">
              <w:rPr>
                <w:noProof/>
                <w:webHidden/>
              </w:rPr>
              <w:fldChar w:fldCharType="end"/>
            </w:r>
          </w:hyperlink>
        </w:p>
        <w:p w14:paraId="2757F872" w14:textId="77777777" w:rsidR="00A72AC5" w:rsidRDefault="00D73837">
          <w:pPr>
            <w:pStyle w:val="TOC1"/>
            <w:tabs>
              <w:tab w:val="right" w:leader="dot" w:pos="9350"/>
            </w:tabs>
            <w:rPr>
              <w:rFonts w:asciiTheme="minorHAnsi" w:eastAsiaTheme="minorEastAsia" w:hAnsiTheme="minorHAnsi" w:cstheme="minorBidi"/>
              <w:noProof/>
              <w:color w:val="auto"/>
            </w:rPr>
          </w:pPr>
          <w:hyperlink w:anchor="_Toc444695961" w:history="1">
            <w:r w:rsidR="00A72AC5" w:rsidRPr="004D40E0">
              <w:rPr>
                <w:rStyle w:val="Hyperlink"/>
                <w:noProof/>
              </w:rPr>
              <w:t>Evaluation criteria</w:t>
            </w:r>
            <w:r w:rsidR="00A72AC5">
              <w:rPr>
                <w:noProof/>
                <w:webHidden/>
              </w:rPr>
              <w:tab/>
            </w:r>
            <w:r w:rsidR="002B570D">
              <w:rPr>
                <w:noProof/>
                <w:webHidden/>
              </w:rPr>
              <w:fldChar w:fldCharType="begin"/>
            </w:r>
            <w:r w:rsidR="00A72AC5">
              <w:rPr>
                <w:noProof/>
                <w:webHidden/>
              </w:rPr>
              <w:instrText xml:space="preserve"> PAGEREF _Toc444695961 \h </w:instrText>
            </w:r>
            <w:r w:rsidR="002B570D">
              <w:rPr>
                <w:noProof/>
                <w:webHidden/>
              </w:rPr>
            </w:r>
            <w:r w:rsidR="002B570D">
              <w:rPr>
                <w:noProof/>
                <w:webHidden/>
              </w:rPr>
              <w:fldChar w:fldCharType="separate"/>
            </w:r>
            <w:r w:rsidR="00A72AC5">
              <w:rPr>
                <w:noProof/>
                <w:webHidden/>
              </w:rPr>
              <w:t>11</w:t>
            </w:r>
            <w:r w:rsidR="002B570D">
              <w:rPr>
                <w:noProof/>
                <w:webHidden/>
              </w:rPr>
              <w:fldChar w:fldCharType="end"/>
            </w:r>
          </w:hyperlink>
        </w:p>
        <w:p w14:paraId="2757F873" w14:textId="77777777" w:rsidR="00A72AC5" w:rsidRDefault="00D73837">
          <w:pPr>
            <w:pStyle w:val="TOC1"/>
            <w:tabs>
              <w:tab w:val="right" w:leader="dot" w:pos="9350"/>
            </w:tabs>
            <w:rPr>
              <w:rFonts w:asciiTheme="minorHAnsi" w:eastAsiaTheme="minorEastAsia" w:hAnsiTheme="minorHAnsi" w:cstheme="minorBidi"/>
              <w:noProof/>
              <w:color w:val="auto"/>
            </w:rPr>
          </w:pPr>
          <w:hyperlink w:anchor="_Toc444695962" w:history="1">
            <w:r w:rsidR="00A72AC5" w:rsidRPr="004D40E0">
              <w:rPr>
                <w:rStyle w:val="Hyperlink"/>
                <w:rFonts w:asciiTheme="majorHAnsi" w:hAnsiTheme="majorHAnsi"/>
                <w:noProof/>
              </w:rPr>
              <w:t>Annex 1. Research summaries</w:t>
            </w:r>
            <w:r w:rsidR="00A72AC5">
              <w:rPr>
                <w:noProof/>
                <w:webHidden/>
              </w:rPr>
              <w:tab/>
            </w:r>
            <w:r w:rsidR="002B570D">
              <w:rPr>
                <w:noProof/>
                <w:webHidden/>
              </w:rPr>
              <w:fldChar w:fldCharType="begin"/>
            </w:r>
            <w:r w:rsidR="00A72AC5">
              <w:rPr>
                <w:noProof/>
                <w:webHidden/>
              </w:rPr>
              <w:instrText xml:space="preserve"> PAGEREF _Toc444695962 \h </w:instrText>
            </w:r>
            <w:r w:rsidR="002B570D">
              <w:rPr>
                <w:noProof/>
                <w:webHidden/>
              </w:rPr>
            </w:r>
            <w:r w:rsidR="002B570D">
              <w:rPr>
                <w:noProof/>
                <w:webHidden/>
              </w:rPr>
              <w:fldChar w:fldCharType="separate"/>
            </w:r>
            <w:r w:rsidR="00A72AC5">
              <w:rPr>
                <w:noProof/>
                <w:webHidden/>
              </w:rPr>
              <w:t>12</w:t>
            </w:r>
            <w:r w:rsidR="002B570D">
              <w:rPr>
                <w:noProof/>
                <w:webHidden/>
              </w:rPr>
              <w:fldChar w:fldCharType="end"/>
            </w:r>
          </w:hyperlink>
        </w:p>
        <w:p w14:paraId="2757F874" w14:textId="77777777" w:rsidR="00A72AC5" w:rsidRDefault="00D73837">
          <w:pPr>
            <w:pStyle w:val="TOC1"/>
            <w:tabs>
              <w:tab w:val="right" w:leader="dot" w:pos="9350"/>
            </w:tabs>
            <w:rPr>
              <w:rFonts w:asciiTheme="minorHAnsi" w:eastAsiaTheme="minorEastAsia" w:hAnsiTheme="minorHAnsi" w:cstheme="minorBidi"/>
              <w:noProof/>
              <w:color w:val="auto"/>
            </w:rPr>
          </w:pPr>
          <w:hyperlink w:anchor="_Toc444695963" w:history="1">
            <w:r w:rsidR="00A72AC5" w:rsidRPr="004D40E0">
              <w:rPr>
                <w:rStyle w:val="Hyperlink"/>
                <w:noProof/>
              </w:rPr>
              <w:t>Annex 2. Additional protocol items needed for budgeting purposes</w:t>
            </w:r>
            <w:r w:rsidR="00A72AC5">
              <w:rPr>
                <w:noProof/>
                <w:webHidden/>
              </w:rPr>
              <w:tab/>
            </w:r>
            <w:r w:rsidR="002B570D">
              <w:rPr>
                <w:noProof/>
                <w:webHidden/>
              </w:rPr>
              <w:fldChar w:fldCharType="begin"/>
            </w:r>
            <w:r w:rsidR="00A72AC5">
              <w:rPr>
                <w:noProof/>
                <w:webHidden/>
              </w:rPr>
              <w:instrText xml:space="preserve"> PAGEREF _Toc444695963 \h </w:instrText>
            </w:r>
            <w:r w:rsidR="002B570D">
              <w:rPr>
                <w:noProof/>
                <w:webHidden/>
              </w:rPr>
            </w:r>
            <w:r w:rsidR="002B570D">
              <w:rPr>
                <w:noProof/>
                <w:webHidden/>
              </w:rPr>
              <w:fldChar w:fldCharType="separate"/>
            </w:r>
            <w:r w:rsidR="00A72AC5">
              <w:rPr>
                <w:noProof/>
                <w:webHidden/>
              </w:rPr>
              <w:t>16</w:t>
            </w:r>
            <w:r w:rsidR="002B570D">
              <w:rPr>
                <w:noProof/>
                <w:webHidden/>
              </w:rPr>
              <w:fldChar w:fldCharType="end"/>
            </w:r>
          </w:hyperlink>
        </w:p>
        <w:p w14:paraId="2757F875" w14:textId="77777777" w:rsidR="0000751D" w:rsidRDefault="002B570D">
          <w:r>
            <w:rPr>
              <w:b/>
              <w:bCs/>
              <w:noProof/>
            </w:rPr>
            <w:fldChar w:fldCharType="end"/>
          </w:r>
        </w:p>
      </w:sdtContent>
    </w:sdt>
    <w:p w14:paraId="2757F876" w14:textId="77777777" w:rsidR="00A139FA" w:rsidRDefault="00A139FA"/>
    <w:p w14:paraId="2757F877" w14:textId="77777777" w:rsidR="0000751D" w:rsidRDefault="0000751D">
      <w:pPr>
        <w:rPr>
          <w:rFonts w:ascii="Cambria" w:eastAsia="Cambria" w:hAnsi="Cambria" w:cs="Cambria"/>
          <w:b/>
          <w:color w:val="366091"/>
          <w:sz w:val="28"/>
          <w:szCs w:val="28"/>
        </w:rPr>
      </w:pPr>
      <w:bookmarkStart w:id="0" w:name="h.gjdgxs" w:colFirst="0" w:colLast="0"/>
      <w:bookmarkEnd w:id="0"/>
      <w:r>
        <w:br w:type="page"/>
      </w:r>
    </w:p>
    <w:p w14:paraId="2757F878" w14:textId="77777777" w:rsidR="00A139FA" w:rsidRDefault="001D3F50">
      <w:pPr>
        <w:pStyle w:val="Heading1"/>
      </w:pPr>
      <w:bookmarkStart w:id="1" w:name="_Toc444695950"/>
      <w:r>
        <w:lastRenderedPageBreak/>
        <w:t>Abbreviations</w:t>
      </w:r>
      <w:bookmarkEnd w:id="1"/>
    </w:p>
    <w:p w14:paraId="2757F879" w14:textId="77777777" w:rsidR="00A139FA" w:rsidRDefault="00A139FA">
      <w:pPr>
        <w:ind w:left="990" w:hanging="990"/>
      </w:pPr>
    </w:p>
    <w:p w14:paraId="2757F87A" w14:textId="77777777" w:rsidR="00A139FA" w:rsidRDefault="001D3F50">
      <w:pPr>
        <w:ind w:left="990" w:hanging="990"/>
      </w:pPr>
      <w:r>
        <w:rPr>
          <w:rFonts w:ascii="Verdana" w:eastAsia="Verdana" w:hAnsi="Verdana" w:cs="Verdana"/>
          <w:sz w:val="18"/>
          <w:szCs w:val="18"/>
        </w:rPr>
        <w:t>ARTI</w:t>
      </w:r>
      <w:r>
        <w:rPr>
          <w:rFonts w:ascii="Verdana" w:eastAsia="Verdana" w:hAnsi="Verdana" w:cs="Verdana"/>
          <w:sz w:val="18"/>
          <w:szCs w:val="18"/>
        </w:rPr>
        <w:tab/>
        <w:t>Annual Risk of Tuberculosis Infection</w:t>
      </w:r>
    </w:p>
    <w:p w14:paraId="2757F87B" w14:textId="77777777" w:rsidR="00A139FA" w:rsidRDefault="001D3F50">
      <w:pPr>
        <w:ind w:left="990" w:hanging="990"/>
      </w:pPr>
      <w:r>
        <w:rPr>
          <w:rFonts w:ascii="Verdana" w:eastAsia="Verdana" w:hAnsi="Verdana" w:cs="Verdana"/>
          <w:sz w:val="18"/>
          <w:szCs w:val="18"/>
        </w:rPr>
        <w:t>ATS</w:t>
      </w:r>
      <w:r>
        <w:rPr>
          <w:rFonts w:ascii="Verdana" w:eastAsia="Verdana" w:hAnsi="Verdana" w:cs="Verdana"/>
          <w:sz w:val="18"/>
          <w:szCs w:val="18"/>
        </w:rPr>
        <w:tab/>
        <w:t>American Thoracic Society</w:t>
      </w:r>
    </w:p>
    <w:p w14:paraId="2757F87C" w14:textId="77777777" w:rsidR="00A139FA" w:rsidRDefault="001D3F50">
      <w:pPr>
        <w:ind w:left="990" w:hanging="990"/>
      </w:pPr>
      <w:r>
        <w:rPr>
          <w:rFonts w:ascii="Verdana" w:eastAsia="Verdana" w:hAnsi="Verdana" w:cs="Verdana"/>
          <w:sz w:val="18"/>
          <w:szCs w:val="18"/>
        </w:rPr>
        <w:t>CAR</w:t>
      </w:r>
      <w:r>
        <w:rPr>
          <w:rFonts w:ascii="Verdana" w:eastAsia="Verdana" w:hAnsi="Verdana" w:cs="Verdana"/>
          <w:sz w:val="18"/>
          <w:szCs w:val="18"/>
        </w:rPr>
        <w:tab/>
        <w:t>Central Asia Region</w:t>
      </w:r>
    </w:p>
    <w:p w14:paraId="2757F87D" w14:textId="77777777" w:rsidR="00A139FA" w:rsidRDefault="001D3F50">
      <w:pPr>
        <w:ind w:left="990" w:hanging="990"/>
      </w:pPr>
      <w:r>
        <w:rPr>
          <w:rFonts w:ascii="Verdana" w:eastAsia="Verdana" w:hAnsi="Verdana" w:cs="Verdana"/>
          <w:sz w:val="18"/>
          <w:szCs w:val="18"/>
        </w:rPr>
        <w:t>CBO</w:t>
      </w:r>
      <w:r>
        <w:rPr>
          <w:rFonts w:ascii="Verdana" w:eastAsia="Verdana" w:hAnsi="Verdana" w:cs="Verdana"/>
          <w:sz w:val="18"/>
          <w:szCs w:val="18"/>
        </w:rPr>
        <w:tab/>
        <w:t>Community Based Organization</w:t>
      </w:r>
    </w:p>
    <w:p w14:paraId="2757F87E" w14:textId="77777777" w:rsidR="00A139FA" w:rsidRDefault="001D3F50">
      <w:pPr>
        <w:ind w:left="990" w:hanging="990"/>
      </w:pPr>
      <w:r>
        <w:rPr>
          <w:rFonts w:ascii="Verdana" w:eastAsia="Verdana" w:hAnsi="Verdana" w:cs="Verdana"/>
          <w:sz w:val="18"/>
          <w:szCs w:val="18"/>
        </w:rPr>
        <w:t>CI</w:t>
      </w:r>
      <w:r>
        <w:rPr>
          <w:rFonts w:ascii="Verdana" w:eastAsia="Verdana" w:hAnsi="Verdana" w:cs="Verdana"/>
          <w:sz w:val="18"/>
          <w:szCs w:val="18"/>
        </w:rPr>
        <w:tab/>
        <w:t>Confidence interval</w:t>
      </w:r>
    </w:p>
    <w:p w14:paraId="2757F87F" w14:textId="77777777" w:rsidR="00A139FA" w:rsidRDefault="001D3F50">
      <w:pPr>
        <w:ind w:left="990" w:hanging="990"/>
      </w:pPr>
      <w:r>
        <w:rPr>
          <w:rFonts w:ascii="Verdana" w:eastAsia="Verdana" w:hAnsi="Verdana" w:cs="Verdana"/>
          <w:sz w:val="18"/>
          <w:szCs w:val="18"/>
        </w:rPr>
        <w:t>CRF</w:t>
      </w:r>
      <w:r>
        <w:rPr>
          <w:rFonts w:ascii="Verdana" w:eastAsia="Verdana" w:hAnsi="Verdana" w:cs="Verdana"/>
          <w:sz w:val="18"/>
          <w:szCs w:val="18"/>
        </w:rPr>
        <w:tab/>
        <w:t>Case report form</w:t>
      </w:r>
    </w:p>
    <w:p w14:paraId="2757F880" w14:textId="77777777" w:rsidR="00A139FA" w:rsidRDefault="001D3F50">
      <w:pPr>
        <w:ind w:left="990" w:hanging="990"/>
      </w:pPr>
      <w:r>
        <w:rPr>
          <w:rFonts w:ascii="Verdana" w:eastAsia="Verdana" w:hAnsi="Verdana" w:cs="Verdana"/>
          <w:sz w:val="18"/>
          <w:szCs w:val="18"/>
        </w:rPr>
        <w:t>CTB</w:t>
      </w:r>
      <w:r>
        <w:rPr>
          <w:rFonts w:ascii="Verdana" w:eastAsia="Verdana" w:hAnsi="Verdana" w:cs="Verdana"/>
          <w:sz w:val="18"/>
          <w:szCs w:val="18"/>
        </w:rPr>
        <w:tab/>
        <w:t>Challenge TB</w:t>
      </w:r>
    </w:p>
    <w:p w14:paraId="2757F881" w14:textId="77777777" w:rsidR="00A139FA" w:rsidRDefault="001D3F50">
      <w:pPr>
        <w:ind w:left="990" w:hanging="990"/>
      </w:pPr>
      <w:r>
        <w:rPr>
          <w:rFonts w:ascii="Verdana" w:eastAsia="Verdana" w:hAnsi="Verdana" w:cs="Verdana"/>
          <w:sz w:val="18"/>
          <w:szCs w:val="18"/>
        </w:rPr>
        <w:t>CXR</w:t>
      </w:r>
      <w:r>
        <w:rPr>
          <w:rFonts w:ascii="Verdana" w:eastAsia="Verdana" w:hAnsi="Verdana" w:cs="Verdana"/>
          <w:sz w:val="18"/>
          <w:szCs w:val="18"/>
        </w:rPr>
        <w:tab/>
        <w:t>Chest X-Ray</w:t>
      </w:r>
    </w:p>
    <w:p w14:paraId="2757F882" w14:textId="77777777" w:rsidR="00A139FA" w:rsidRDefault="001D3F50">
      <w:pPr>
        <w:ind w:left="990" w:hanging="990"/>
      </w:pPr>
      <w:r>
        <w:rPr>
          <w:rFonts w:ascii="Verdana" w:eastAsia="Verdana" w:hAnsi="Verdana" w:cs="Verdana"/>
          <w:sz w:val="18"/>
          <w:szCs w:val="18"/>
        </w:rPr>
        <w:t>DRS</w:t>
      </w:r>
      <w:r>
        <w:rPr>
          <w:rFonts w:ascii="Verdana" w:eastAsia="Verdana" w:hAnsi="Verdana" w:cs="Verdana"/>
          <w:sz w:val="18"/>
          <w:szCs w:val="18"/>
        </w:rPr>
        <w:tab/>
        <w:t>Drug-Resistance Survey</w:t>
      </w:r>
    </w:p>
    <w:p w14:paraId="2757F883" w14:textId="77777777" w:rsidR="00A139FA" w:rsidRDefault="001D3F50">
      <w:pPr>
        <w:ind w:left="990" w:hanging="990"/>
      </w:pPr>
      <w:r>
        <w:rPr>
          <w:rFonts w:ascii="Verdana" w:eastAsia="Verdana" w:hAnsi="Verdana" w:cs="Verdana"/>
          <w:sz w:val="18"/>
          <w:szCs w:val="18"/>
        </w:rPr>
        <w:t>DST</w:t>
      </w:r>
      <w:r>
        <w:rPr>
          <w:rFonts w:ascii="Verdana" w:eastAsia="Verdana" w:hAnsi="Verdana" w:cs="Verdana"/>
          <w:sz w:val="18"/>
          <w:szCs w:val="18"/>
        </w:rPr>
        <w:tab/>
        <w:t>Drug sensitivity testing</w:t>
      </w:r>
    </w:p>
    <w:p w14:paraId="2757F884" w14:textId="77777777" w:rsidR="00A139FA" w:rsidRDefault="001D3F50">
      <w:pPr>
        <w:ind w:left="990" w:hanging="990"/>
      </w:pPr>
      <w:r>
        <w:rPr>
          <w:rFonts w:ascii="Verdana" w:eastAsia="Verdana" w:hAnsi="Verdana" w:cs="Verdana"/>
          <w:sz w:val="18"/>
          <w:szCs w:val="18"/>
        </w:rPr>
        <w:t>EQA</w:t>
      </w:r>
      <w:r>
        <w:rPr>
          <w:rFonts w:ascii="Verdana" w:eastAsia="Verdana" w:hAnsi="Verdana" w:cs="Verdana"/>
          <w:sz w:val="18"/>
          <w:szCs w:val="18"/>
        </w:rPr>
        <w:tab/>
        <w:t>External Quality Assurance</w:t>
      </w:r>
    </w:p>
    <w:p w14:paraId="2757F885" w14:textId="77777777" w:rsidR="00A139FA" w:rsidRDefault="001D3F50">
      <w:pPr>
        <w:ind w:left="990" w:hanging="990"/>
      </w:pPr>
      <w:r>
        <w:rPr>
          <w:rFonts w:ascii="Verdana" w:eastAsia="Verdana" w:hAnsi="Verdana" w:cs="Verdana"/>
          <w:sz w:val="18"/>
          <w:szCs w:val="18"/>
        </w:rPr>
        <w:t>HCW</w:t>
      </w:r>
      <w:r>
        <w:rPr>
          <w:rFonts w:ascii="Verdana" w:eastAsia="Verdana" w:hAnsi="Verdana" w:cs="Verdana"/>
          <w:sz w:val="18"/>
          <w:szCs w:val="18"/>
        </w:rPr>
        <w:tab/>
        <w:t>Health Care Worker</w:t>
      </w:r>
    </w:p>
    <w:p w14:paraId="2757F886" w14:textId="77777777" w:rsidR="00A139FA" w:rsidRDefault="001D3F50">
      <w:pPr>
        <w:ind w:left="990" w:hanging="990"/>
      </w:pPr>
      <w:r>
        <w:rPr>
          <w:rFonts w:ascii="Verdana" w:eastAsia="Verdana" w:hAnsi="Verdana" w:cs="Verdana"/>
          <w:sz w:val="18"/>
          <w:szCs w:val="18"/>
        </w:rPr>
        <w:t>IRB</w:t>
      </w:r>
      <w:r>
        <w:rPr>
          <w:rFonts w:ascii="Verdana" w:eastAsia="Verdana" w:hAnsi="Verdana" w:cs="Verdana"/>
          <w:sz w:val="18"/>
          <w:szCs w:val="18"/>
        </w:rPr>
        <w:tab/>
        <w:t>Institutional Review Board</w:t>
      </w:r>
    </w:p>
    <w:p w14:paraId="2757F887" w14:textId="77777777" w:rsidR="00A139FA" w:rsidRDefault="001D3F50">
      <w:pPr>
        <w:ind w:left="990" w:hanging="990"/>
      </w:pPr>
      <w:r>
        <w:rPr>
          <w:rFonts w:ascii="Verdana" w:eastAsia="Verdana" w:hAnsi="Verdana" w:cs="Verdana"/>
          <w:sz w:val="18"/>
          <w:szCs w:val="18"/>
        </w:rPr>
        <w:t>KNCV</w:t>
      </w:r>
      <w:r>
        <w:rPr>
          <w:rFonts w:ascii="Verdana" w:eastAsia="Verdana" w:hAnsi="Verdana" w:cs="Verdana"/>
          <w:sz w:val="18"/>
          <w:szCs w:val="18"/>
        </w:rPr>
        <w:tab/>
        <w:t>KNCV tuberculosis Foundation</w:t>
      </w:r>
    </w:p>
    <w:p w14:paraId="2757F888" w14:textId="77777777" w:rsidR="00A139FA" w:rsidRDefault="001D3F50">
      <w:pPr>
        <w:ind w:left="990" w:hanging="990"/>
      </w:pPr>
      <w:r>
        <w:rPr>
          <w:rFonts w:ascii="Verdana" w:eastAsia="Verdana" w:hAnsi="Verdana" w:cs="Verdana"/>
          <w:sz w:val="18"/>
          <w:szCs w:val="18"/>
        </w:rPr>
        <w:t>LTBI</w:t>
      </w:r>
      <w:r>
        <w:rPr>
          <w:rFonts w:ascii="Verdana" w:eastAsia="Verdana" w:hAnsi="Verdana" w:cs="Verdana"/>
          <w:sz w:val="18"/>
          <w:szCs w:val="18"/>
        </w:rPr>
        <w:tab/>
        <w:t>Latent TB infection</w:t>
      </w:r>
    </w:p>
    <w:p w14:paraId="2757F889" w14:textId="77777777" w:rsidR="00A139FA" w:rsidRDefault="001D3F50">
      <w:pPr>
        <w:ind w:left="990" w:hanging="990"/>
      </w:pPr>
      <w:r>
        <w:rPr>
          <w:rFonts w:ascii="Verdana" w:eastAsia="Verdana" w:hAnsi="Verdana" w:cs="Verdana"/>
          <w:sz w:val="18"/>
          <w:szCs w:val="18"/>
        </w:rPr>
        <w:t>MDR TB</w:t>
      </w:r>
      <w:r>
        <w:rPr>
          <w:rFonts w:ascii="Verdana" w:eastAsia="Verdana" w:hAnsi="Verdana" w:cs="Verdana"/>
          <w:sz w:val="18"/>
          <w:szCs w:val="18"/>
        </w:rPr>
        <w:tab/>
        <w:t>Multi-drug resistant TB</w:t>
      </w:r>
    </w:p>
    <w:p w14:paraId="2757F88A" w14:textId="77777777" w:rsidR="00A139FA" w:rsidRDefault="001D3F50">
      <w:pPr>
        <w:ind w:left="990" w:hanging="990"/>
      </w:pPr>
      <w:r>
        <w:rPr>
          <w:rFonts w:ascii="Verdana" w:eastAsia="Verdana" w:hAnsi="Verdana" w:cs="Verdana"/>
          <w:sz w:val="18"/>
          <w:szCs w:val="18"/>
        </w:rPr>
        <w:t>MoH</w:t>
      </w:r>
      <w:r>
        <w:rPr>
          <w:rFonts w:ascii="Verdana" w:eastAsia="Verdana" w:hAnsi="Verdana" w:cs="Verdana"/>
          <w:sz w:val="18"/>
          <w:szCs w:val="18"/>
        </w:rPr>
        <w:tab/>
        <w:t>Ministry of Health</w:t>
      </w:r>
    </w:p>
    <w:p w14:paraId="2757F88B" w14:textId="77777777" w:rsidR="00A139FA" w:rsidRDefault="001D3F50">
      <w:pPr>
        <w:ind w:left="990" w:hanging="990"/>
      </w:pPr>
      <w:r>
        <w:rPr>
          <w:rFonts w:ascii="Verdana" w:eastAsia="Verdana" w:hAnsi="Verdana" w:cs="Verdana"/>
          <w:i/>
          <w:sz w:val="18"/>
          <w:szCs w:val="18"/>
        </w:rPr>
        <w:t>M.tb.</w:t>
      </w:r>
      <w:r>
        <w:rPr>
          <w:rFonts w:ascii="Verdana" w:eastAsia="Verdana" w:hAnsi="Verdana" w:cs="Verdana"/>
          <w:i/>
          <w:sz w:val="18"/>
          <w:szCs w:val="18"/>
        </w:rPr>
        <w:tab/>
        <w:t>Mycobacterium tuberculosis</w:t>
      </w:r>
      <w:r>
        <w:rPr>
          <w:rFonts w:ascii="Verdana" w:eastAsia="Verdana" w:hAnsi="Verdana" w:cs="Verdana"/>
          <w:sz w:val="18"/>
          <w:szCs w:val="18"/>
        </w:rPr>
        <w:tab/>
      </w:r>
    </w:p>
    <w:p w14:paraId="2757F88C" w14:textId="77777777" w:rsidR="00A139FA" w:rsidRDefault="001D3F50">
      <w:pPr>
        <w:ind w:left="990" w:hanging="990"/>
      </w:pPr>
      <w:r>
        <w:rPr>
          <w:rFonts w:ascii="Verdana" w:eastAsia="Verdana" w:hAnsi="Verdana" w:cs="Verdana"/>
          <w:sz w:val="18"/>
          <w:szCs w:val="18"/>
        </w:rPr>
        <w:t>NT</w:t>
      </w:r>
      <w:r w:rsidR="00BD4740">
        <w:rPr>
          <w:rFonts w:ascii="Verdana" w:eastAsia="Verdana" w:hAnsi="Verdana" w:cs="Verdana"/>
          <w:sz w:val="18"/>
          <w:szCs w:val="18"/>
        </w:rPr>
        <w:t>L</w:t>
      </w:r>
      <w:r>
        <w:rPr>
          <w:rFonts w:ascii="Verdana" w:eastAsia="Verdana" w:hAnsi="Verdana" w:cs="Verdana"/>
          <w:sz w:val="18"/>
          <w:szCs w:val="18"/>
        </w:rPr>
        <w:t>P</w:t>
      </w:r>
      <w:r>
        <w:rPr>
          <w:rFonts w:ascii="Verdana" w:eastAsia="Verdana" w:hAnsi="Verdana" w:cs="Verdana"/>
          <w:sz w:val="18"/>
          <w:szCs w:val="18"/>
        </w:rPr>
        <w:tab/>
        <w:t xml:space="preserve">National TB </w:t>
      </w:r>
      <w:r w:rsidR="00BD4740">
        <w:rPr>
          <w:rFonts w:ascii="Verdana" w:eastAsia="Verdana" w:hAnsi="Verdana" w:cs="Verdana"/>
          <w:sz w:val="18"/>
          <w:szCs w:val="18"/>
        </w:rPr>
        <w:t xml:space="preserve">and leprosy </w:t>
      </w:r>
      <w:r>
        <w:rPr>
          <w:rFonts w:ascii="Verdana" w:eastAsia="Verdana" w:hAnsi="Verdana" w:cs="Verdana"/>
          <w:sz w:val="18"/>
          <w:szCs w:val="18"/>
        </w:rPr>
        <w:t>control Program</w:t>
      </w:r>
    </w:p>
    <w:p w14:paraId="2757F88D" w14:textId="77777777" w:rsidR="00A139FA" w:rsidRDefault="001D3F50">
      <w:pPr>
        <w:ind w:left="990" w:hanging="990"/>
      </w:pPr>
      <w:r>
        <w:rPr>
          <w:rFonts w:ascii="Verdana" w:eastAsia="Verdana" w:hAnsi="Verdana" w:cs="Verdana"/>
          <w:sz w:val="18"/>
          <w:szCs w:val="18"/>
        </w:rPr>
        <w:t>PI</w:t>
      </w:r>
      <w:r>
        <w:rPr>
          <w:rFonts w:ascii="Verdana" w:eastAsia="Verdana" w:hAnsi="Verdana" w:cs="Verdana"/>
          <w:sz w:val="18"/>
          <w:szCs w:val="18"/>
        </w:rPr>
        <w:tab/>
        <w:t>Principal Investigator</w:t>
      </w:r>
    </w:p>
    <w:p w14:paraId="2757F88E" w14:textId="77777777" w:rsidR="00A139FA" w:rsidRDefault="001D3F50">
      <w:pPr>
        <w:ind w:left="990" w:hanging="990"/>
      </w:pPr>
      <w:r>
        <w:rPr>
          <w:rFonts w:ascii="Verdana" w:eastAsia="Verdana" w:hAnsi="Verdana" w:cs="Verdana"/>
          <w:sz w:val="18"/>
          <w:szCs w:val="18"/>
        </w:rPr>
        <w:t>PLHIV</w:t>
      </w:r>
      <w:r>
        <w:rPr>
          <w:rFonts w:ascii="Verdana" w:eastAsia="Verdana" w:hAnsi="Verdana" w:cs="Verdana"/>
          <w:sz w:val="18"/>
          <w:szCs w:val="18"/>
        </w:rPr>
        <w:tab/>
        <w:t>People living with HIV</w:t>
      </w:r>
    </w:p>
    <w:p w14:paraId="2757F88F" w14:textId="77777777" w:rsidR="000C0CE5" w:rsidRDefault="000C0CE5">
      <w:pPr>
        <w:ind w:left="990" w:hanging="990"/>
        <w:rPr>
          <w:rFonts w:ascii="Verdana" w:eastAsia="Verdana" w:hAnsi="Verdana" w:cs="Verdana"/>
          <w:sz w:val="18"/>
          <w:szCs w:val="18"/>
        </w:rPr>
      </w:pPr>
      <w:r>
        <w:rPr>
          <w:rFonts w:ascii="Verdana" w:eastAsia="Verdana" w:hAnsi="Verdana" w:cs="Verdana"/>
          <w:sz w:val="18"/>
          <w:szCs w:val="18"/>
        </w:rPr>
        <w:t>RFP</w:t>
      </w:r>
      <w:r>
        <w:rPr>
          <w:rFonts w:ascii="Verdana" w:eastAsia="Verdana" w:hAnsi="Verdana" w:cs="Verdana"/>
          <w:sz w:val="18"/>
          <w:szCs w:val="18"/>
        </w:rPr>
        <w:tab/>
        <w:t>Request for proposals</w:t>
      </w:r>
    </w:p>
    <w:p w14:paraId="2757F890" w14:textId="77777777" w:rsidR="00A139FA" w:rsidRDefault="001D3F50">
      <w:pPr>
        <w:ind w:left="990" w:hanging="990"/>
      </w:pPr>
      <w:r>
        <w:rPr>
          <w:rFonts w:ascii="Verdana" w:eastAsia="Verdana" w:hAnsi="Verdana" w:cs="Verdana"/>
          <w:sz w:val="18"/>
          <w:szCs w:val="18"/>
        </w:rPr>
        <w:t>SOP</w:t>
      </w:r>
      <w:r>
        <w:rPr>
          <w:rFonts w:ascii="Verdana" w:eastAsia="Verdana" w:hAnsi="Verdana" w:cs="Verdana"/>
          <w:sz w:val="18"/>
          <w:szCs w:val="18"/>
        </w:rPr>
        <w:tab/>
        <w:t>Standard Operating Procedure</w:t>
      </w:r>
    </w:p>
    <w:p w14:paraId="2757F891" w14:textId="77777777" w:rsidR="00A139FA" w:rsidRDefault="001D3F50">
      <w:pPr>
        <w:ind w:left="990" w:hanging="990"/>
      </w:pPr>
      <w:r>
        <w:rPr>
          <w:rFonts w:ascii="Verdana" w:eastAsia="Verdana" w:hAnsi="Verdana" w:cs="Verdana"/>
          <w:sz w:val="18"/>
          <w:szCs w:val="18"/>
        </w:rPr>
        <w:t>SOW</w:t>
      </w:r>
      <w:r>
        <w:rPr>
          <w:rFonts w:ascii="Verdana" w:eastAsia="Verdana" w:hAnsi="Verdana" w:cs="Verdana"/>
          <w:sz w:val="18"/>
          <w:szCs w:val="18"/>
        </w:rPr>
        <w:tab/>
        <w:t>Scope of Work</w:t>
      </w:r>
    </w:p>
    <w:p w14:paraId="2757F892" w14:textId="77777777" w:rsidR="00A139FA" w:rsidRDefault="001D3F50">
      <w:pPr>
        <w:ind w:left="990" w:hanging="990"/>
      </w:pPr>
      <w:r>
        <w:rPr>
          <w:rFonts w:ascii="Verdana" w:eastAsia="Verdana" w:hAnsi="Verdana" w:cs="Verdana"/>
          <w:sz w:val="18"/>
          <w:szCs w:val="18"/>
        </w:rPr>
        <w:t>TB</w:t>
      </w:r>
      <w:r>
        <w:rPr>
          <w:rFonts w:ascii="Verdana" w:eastAsia="Verdana" w:hAnsi="Verdana" w:cs="Verdana"/>
          <w:sz w:val="18"/>
          <w:szCs w:val="18"/>
        </w:rPr>
        <w:tab/>
        <w:t>Tuberculosis</w:t>
      </w:r>
    </w:p>
    <w:p w14:paraId="2757F893" w14:textId="77777777" w:rsidR="00A139FA" w:rsidRDefault="001D3F50">
      <w:pPr>
        <w:ind w:left="990" w:hanging="990"/>
      </w:pPr>
      <w:r>
        <w:rPr>
          <w:rFonts w:ascii="Verdana" w:eastAsia="Verdana" w:hAnsi="Verdana" w:cs="Verdana"/>
          <w:sz w:val="18"/>
          <w:szCs w:val="18"/>
        </w:rPr>
        <w:t>TB IC</w:t>
      </w:r>
      <w:r>
        <w:rPr>
          <w:rFonts w:ascii="Verdana" w:eastAsia="Verdana" w:hAnsi="Verdana" w:cs="Verdana"/>
          <w:sz w:val="18"/>
          <w:szCs w:val="18"/>
        </w:rPr>
        <w:tab/>
        <w:t>TB infection control</w:t>
      </w:r>
    </w:p>
    <w:p w14:paraId="2757F894" w14:textId="77777777" w:rsidR="00A139FA" w:rsidRDefault="001D3F50">
      <w:pPr>
        <w:ind w:left="990" w:hanging="990"/>
      </w:pPr>
      <w:r>
        <w:rPr>
          <w:rFonts w:ascii="Verdana" w:eastAsia="Verdana" w:hAnsi="Verdana" w:cs="Verdana"/>
          <w:sz w:val="18"/>
          <w:szCs w:val="18"/>
        </w:rPr>
        <w:t>ToR</w:t>
      </w:r>
      <w:r>
        <w:rPr>
          <w:rFonts w:ascii="Verdana" w:eastAsia="Verdana" w:hAnsi="Verdana" w:cs="Verdana"/>
          <w:sz w:val="18"/>
          <w:szCs w:val="18"/>
        </w:rPr>
        <w:tab/>
        <w:t>Terms of reference</w:t>
      </w:r>
    </w:p>
    <w:p w14:paraId="2757F895" w14:textId="77777777" w:rsidR="00A139FA" w:rsidRDefault="001D3F50">
      <w:pPr>
        <w:ind w:left="990" w:hanging="990"/>
      </w:pPr>
      <w:r>
        <w:rPr>
          <w:rFonts w:ascii="Verdana" w:eastAsia="Verdana" w:hAnsi="Verdana" w:cs="Verdana"/>
          <w:sz w:val="18"/>
          <w:szCs w:val="18"/>
        </w:rPr>
        <w:t>TST</w:t>
      </w:r>
      <w:r>
        <w:rPr>
          <w:rFonts w:ascii="Verdana" w:eastAsia="Verdana" w:hAnsi="Verdana" w:cs="Verdana"/>
          <w:sz w:val="18"/>
          <w:szCs w:val="18"/>
        </w:rPr>
        <w:tab/>
        <w:t>Tuberculin Skin Test</w:t>
      </w:r>
    </w:p>
    <w:p w14:paraId="2757F896" w14:textId="77777777" w:rsidR="00A139FA" w:rsidRDefault="001D3F50">
      <w:pPr>
        <w:ind w:left="990" w:hanging="990"/>
      </w:pPr>
      <w:r>
        <w:rPr>
          <w:rFonts w:ascii="Verdana" w:eastAsia="Verdana" w:hAnsi="Verdana" w:cs="Verdana"/>
          <w:sz w:val="18"/>
          <w:szCs w:val="18"/>
        </w:rPr>
        <w:t>UCSF</w:t>
      </w:r>
      <w:r>
        <w:rPr>
          <w:rFonts w:ascii="Verdana" w:eastAsia="Verdana" w:hAnsi="Verdana" w:cs="Verdana"/>
          <w:sz w:val="18"/>
          <w:szCs w:val="18"/>
        </w:rPr>
        <w:tab/>
        <w:t>University College of San Francisco</w:t>
      </w:r>
    </w:p>
    <w:p w14:paraId="2757F897" w14:textId="77777777" w:rsidR="00A139FA" w:rsidRDefault="001D3F50">
      <w:pPr>
        <w:ind w:left="990" w:hanging="990"/>
      </w:pPr>
      <w:r>
        <w:rPr>
          <w:rFonts w:ascii="Verdana" w:eastAsia="Verdana" w:hAnsi="Verdana" w:cs="Verdana"/>
          <w:sz w:val="18"/>
          <w:szCs w:val="18"/>
        </w:rPr>
        <w:t>USD</w:t>
      </w:r>
      <w:r>
        <w:rPr>
          <w:rFonts w:ascii="Verdana" w:eastAsia="Verdana" w:hAnsi="Verdana" w:cs="Verdana"/>
          <w:sz w:val="18"/>
          <w:szCs w:val="18"/>
        </w:rPr>
        <w:tab/>
        <w:t>US dollars</w:t>
      </w:r>
    </w:p>
    <w:p w14:paraId="2757F898" w14:textId="77777777" w:rsidR="00A139FA" w:rsidRDefault="001D3F50">
      <w:pPr>
        <w:ind w:left="990" w:hanging="990"/>
      </w:pPr>
      <w:r>
        <w:rPr>
          <w:rFonts w:ascii="Verdana" w:eastAsia="Verdana" w:hAnsi="Verdana" w:cs="Verdana"/>
          <w:sz w:val="18"/>
          <w:szCs w:val="18"/>
        </w:rPr>
        <w:t>WGS</w:t>
      </w:r>
      <w:r>
        <w:rPr>
          <w:rFonts w:ascii="Verdana" w:eastAsia="Verdana" w:hAnsi="Verdana" w:cs="Verdana"/>
          <w:sz w:val="18"/>
          <w:szCs w:val="18"/>
        </w:rPr>
        <w:tab/>
        <w:t>Whole Genome Sequencing</w:t>
      </w:r>
    </w:p>
    <w:p w14:paraId="2757F899" w14:textId="77777777" w:rsidR="00A139FA" w:rsidRDefault="00BD4740">
      <w:pPr>
        <w:ind w:left="990" w:hanging="990"/>
      </w:pPr>
      <w:r>
        <w:rPr>
          <w:rFonts w:ascii="Verdana" w:eastAsia="Verdana" w:hAnsi="Verdana" w:cs="Verdana"/>
          <w:sz w:val="18"/>
          <w:szCs w:val="18"/>
        </w:rPr>
        <w:t>WHO</w:t>
      </w:r>
      <w:r>
        <w:rPr>
          <w:rFonts w:ascii="Verdana" w:eastAsia="Verdana" w:hAnsi="Verdana" w:cs="Verdana"/>
          <w:sz w:val="18"/>
          <w:szCs w:val="18"/>
        </w:rPr>
        <w:tab/>
        <w:t>World Health Organiz</w:t>
      </w:r>
      <w:r w:rsidR="001D3F50">
        <w:rPr>
          <w:rFonts w:ascii="Verdana" w:eastAsia="Verdana" w:hAnsi="Verdana" w:cs="Verdana"/>
          <w:sz w:val="18"/>
          <w:szCs w:val="18"/>
        </w:rPr>
        <w:t>ation</w:t>
      </w:r>
    </w:p>
    <w:p w14:paraId="2757F89A" w14:textId="77777777" w:rsidR="00A139FA" w:rsidRDefault="00A139FA">
      <w:pPr>
        <w:spacing w:after="200" w:line="276" w:lineRule="auto"/>
        <w:ind w:left="0" w:firstLine="0"/>
      </w:pPr>
    </w:p>
    <w:p w14:paraId="2757F89B" w14:textId="77777777" w:rsidR="00A139FA" w:rsidRDefault="00A139FA">
      <w:pPr>
        <w:pStyle w:val="Heading1"/>
      </w:pPr>
    </w:p>
    <w:p w14:paraId="2757F89C" w14:textId="77777777" w:rsidR="00A139FA" w:rsidRDefault="00A139FA">
      <w:pPr>
        <w:spacing w:line="276" w:lineRule="auto"/>
        <w:ind w:left="0" w:firstLine="0"/>
        <w:jc w:val="center"/>
      </w:pPr>
    </w:p>
    <w:p w14:paraId="2757F89D" w14:textId="77777777" w:rsidR="00A139FA" w:rsidRDefault="001D3F50">
      <w:r>
        <w:br w:type="page"/>
      </w:r>
    </w:p>
    <w:p w14:paraId="2757F89E" w14:textId="77777777" w:rsidR="00A139FA" w:rsidRDefault="001D3F50">
      <w:pPr>
        <w:pStyle w:val="Heading1"/>
        <w:spacing w:line="276" w:lineRule="auto"/>
      </w:pPr>
      <w:bookmarkStart w:id="2" w:name="h.30j0zll" w:colFirst="0" w:colLast="0"/>
      <w:bookmarkStart w:id="3" w:name="_Toc444695951"/>
      <w:bookmarkEnd w:id="2"/>
      <w:r>
        <w:lastRenderedPageBreak/>
        <w:t>Introduction</w:t>
      </w:r>
      <w:bookmarkEnd w:id="3"/>
    </w:p>
    <w:p w14:paraId="2757F89F" w14:textId="77777777" w:rsidR="00A139FA" w:rsidRDefault="00A139FA">
      <w:pPr>
        <w:spacing w:line="276" w:lineRule="auto"/>
        <w:ind w:left="0" w:firstLine="0"/>
      </w:pPr>
    </w:p>
    <w:p w14:paraId="2757F8A0" w14:textId="77777777" w:rsidR="00A139FA" w:rsidRDefault="001D3F50" w:rsidP="00A47C2C">
      <w:pPr>
        <w:spacing w:line="276" w:lineRule="auto"/>
        <w:ind w:left="0" w:firstLine="0"/>
      </w:pPr>
      <w:r>
        <w:rPr>
          <w:rFonts w:ascii="Verdana" w:eastAsia="Verdana" w:hAnsi="Verdana" w:cs="Verdana"/>
          <w:b/>
          <w:sz w:val="18"/>
          <w:szCs w:val="18"/>
        </w:rPr>
        <w:t>KNCV Tuberculosis Foundation</w:t>
      </w:r>
    </w:p>
    <w:p w14:paraId="2757F8A1" w14:textId="77777777" w:rsidR="00A139FA" w:rsidRDefault="001D3F50" w:rsidP="00A47C2C">
      <w:pPr>
        <w:spacing w:line="276" w:lineRule="auto"/>
        <w:ind w:left="0" w:firstLine="0"/>
        <w:rPr>
          <w:rFonts w:ascii="Verdana" w:eastAsia="Verdana" w:hAnsi="Verdana" w:cs="Verdana"/>
          <w:sz w:val="18"/>
          <w:szCs w:val="18"/>
        </w:rPr>
      </w:pPr>
      <w:r>
        <w:rPr>
          <w:rFonts w:ascii="Verdana" w:eastAsia="Verdana" w:hAnsi="Verdana" w:cs="Verdana"/>
          <w:sz w:val="18"/>
          <w:szCs w:val="18"/>
        </w:rPr>
        <w:t xml:space="preserve">KNCV Tuberculosis Foundation (KNCV) is an international non-profit organization dedicated to the fight against tuberculosis (TB), still the second most deadly infectious disease in the world. KNCV is an international center of expertise for TB control that promotes effective, efficient, innovative and sustainable </w:t>
      </w:r>
      <w:r w:rsidR="00B71B9A">
        <w:rPr>
          <w:rFonts w:ascii="Verdana" w:eastAsia="Verdana" w:hAnsi="Verdana" w:cs="Verdana"/>
          <w:sz w:val="18"/>
          <w:szCs w:val="18"/>
        </w:rPr>
        <w:t>TB</w:t>
      </w:r>
      <w:r>
        <w:rPr>
          <w:rFonts w:ascii="Verdana" w:eastAsia="Verdana" w:hAnsi="Verdana" w:cs="Verdana"/>
          <w:sz w:val="18"/>
          <w:szCs w:val="18"/>
        </w:rPr>
        <w:t xml:space="preserve"> control strategies in a national and international context. We are an organization of passionate TB professionals, including doctors, researchers, training experts, nurses and epidemiologists. We aim to stop the spread of the worldwide epidemic of TB and to prevent the further spread of drug-resistant TB.</w:t>
      </w:r>
    </w:p>
    <w:p w14:paraId="2757F8A2" w14:textId="77777777" w:rsidR="00A47C2C" w:rsidRDefault="00A47C2C" w:rsidP="00A47C2C">
      <w:pPr>
        <w:spacing w:line="276" w:lineRule="auto"/>
        <w:ind w:left="0" w:firstLine="0"/>
      </w:pPr>
    </w:p>
    <w:p w14:paraId="2757F8A3" w14:textId="77777777" w:rsidR="00A139FA" w:rsidRDefault="001D3F50" w:rsidP="00A47C2C">
      <w:pPr>
        <w:spacing w:line="276" w:lineRule="auto"/>
        <w:ind w:left="0" w:firstLine="0"/>
      </w:pPr>
      <w:r>
        <w:rPr>
          <w:rFonts w:ascii="Verdana" w:eastAsia="Verdana" w:hAnsi="Verdana" w:cs="Verdana"/>
          <w:sz w:val="18"/>
          <w:szCs w:val="18"/>
        </w:rPr>
        <w:t xml:space="preserve">Over the past century we have built up a wealth of knowledge and expertise, initially by successfully controlling TB in the Netherlands. Since the 1970s, we have also shared our knowledge and expertise with the rest of the world. We operate from a central office in The Hague in the Netherlands, a regional office in Central Asia and country offices worldwide. KNCV raises funds from private, institutional, corporate, and government donors. </w:t>
      </w:r>
    </w:p>
    <w:p w14:paraId="2757F8A4" w14:textId="77777777" w:rsidR="00A139FA" w:rsidRDefault="00A139FA" w:rsidP="00A47C2C">
      <w:pPr>
        <w:spacing w:line="276" w:lineRule="auto"/>
        <w:ind w:left="0" w:firstLine="0"/>
      </w:pPr>
    </w:p>
    <w:p w14:paraId="2757F8A5" w14:textId="77777777" w:rsidR="00A139FA" w:rsidRDefault="001D3F50" w:rsidP="00A47C2C">
      <w:pPr>
        <w:spacing w:line="276" w:lineRule="auto"/>
        <w:ind w:left="0" w:firstLine="0"/>
      </w:pPr>
      <w:r>
        <w:rPr>
          <w:rFonts w:ascii="Verdana" w:eastAsia="Verdana" w:hAnsi="Verdana" w:cs="Verdana"/>
          <w:b/>
          <w:sz w:val="18"/>
          <w:szCs w:val="18"/>
        </w:rPr>
        <w:t>Challenge TB</w:t>
      </w:r>
    </w:p>
    <w:p w14:paraId="2757F8A6" w14:textId="77777777" w:rsidR="00A139FA" w:rsidRDefault="001D3F50" w:rsidP="00A47C2C">
      <w:pPr>
        <w:spacing w:line="276" w:lineRule="auto"/>
        <w:ind w:left="0" w:firstLine="0"/>
      </w:pPr>
      <w:r>
        <w:rPr>
          <w:rFonts w:ascii="Verdana" w:eastAsia="Verdana" w:hAnsi="Verdana" w:cs="Verdana"/>
          <w:sz w:val="18"/>
          <w:szCs w:val="18"/>
        </w:rPr>
        <w:t xml:space="preserve">KNCV is the lead partner in Challenge TB (CTB), the </w:t>
      </w:r>
      <w:r w:rsidR="00FD708A">
        <w:rPr>
          <w:rFonts w:ascii="Verdana" w:eastAsia="Verdana" w:hAnsi="Verdana" w:cs="Verdana"/>
          <w:sz w:val="18"/>
          <w:szCs w:val="18"/>
        </w:rPr>
        <w:t xml:space="preserve">current </w:t>
      </w:r>
      <w:r>
        <w:rPr>
          <w:rFonts w:ascii="Verdana" w:eastAsia="Verdana" w:hAnsi="Verdana" w:cs="Verdana"/>
          <w:sz w:val="18"/>
          <w:szCs w:val="18"/>
        </w:rPr>
        <w:t>United States Agency for International Development (USAID)-funded 5-year global pro</w:t>
      </w:r>
      <w:r w:rsidR="00B9640C">
        <w:rPr>
          <w:rFonts w:ascii="Verdana" w:eastAsia="Verdana" w:hAnsi="Verdana" w:cs="Verdana"/>
          <w:sz w:val="18"/>
          <w:szCs w:val="18"/>
        </w:rPr>
        <w:t>ject</w:t>
      </w:r>
      <w:r>
        <w:rPr>
          <w:rFonts w:ascii="Verdana" w:eastAsia="Verdana" w:hAnsi="Verdana" w:cs="Verdana"/>
          <w:sz w:val="18"/>
          <w:szCs w:val="18"/>
        </w:rPr>
        <w:t xml:space="preserve"> to decrease TB mortality and morbidity in high burdened countries. We lead an international consortium with eight partner organizations: American Thoracic Society (ATS), Family Health International (FHI 360), Interactive Research &amp; Development (IRD), Japanese Anti Tuberculosis Foundation (JATA), Management Sciences for Health (MSH), Program for Appropriate Technology in Health (PATH), The International Union Against Tuberculosis and Lung Disease (The Union), and the World Health Organization (WHO).</w:t>
      </w:r>
    </w:p>
    <w:p w14:paraId="2757F8A7" w14:textId="77777777" w:rsidR="00B71B9A" w:rsidRDefault="00B71B9A" w:rsidP="00A47C2C">
      <w:pPr>
        <w:spacing w:line="276" w:lineRule="auto"/>
        <w:ind w:left="0" w:firstLine="0"/>
        <w:rPr>
          <w:rFonts w:ascii="Verdana" w:eastAsia="Verdana" w:hAnsi="Verdana" w:cs="Verdana"/>
          <w:sz w:val="18"/>
          <w:szCs w:val="18"/>
        </w:rPr>
      </w:pPr>
    </w:p>
    <w:p w14:paraId="2757F8A8" w14:textId="77777777" w:rsidR="00A139FA" w:rsidRDefault="001D3F50" w:rsidP="00A47C2C">
      <w:pPr>
        <w:spacing w:line="276" w:lineRule="auto"/>
        <w:ind w:left="0" w:firstLine="0"/>
      </w:pPr>
      <w:r>
        <w:rPr>
          <w:rFonts w:ascii="Verdana" w:eastAsia="Verdana" w:hAnsi="Verdana" w:cs="Verdana"/>
          <w:sz w:val="18"/>
          <w:szCs w:val="18"/>
        </w:rPr>
        <w:t>The overarching strategic objectives of C</w:t>
      </w:r>
      <w:r w:rsidR="00B71B9A">
        <w:rPr>
          <w:rFonts w:ascii="Verdana" w:eastAsia="Verdana" w:hAnsi="Verdana" w:cs="Verdana"/>
          <w:sz w:val="18"/>
          <w:szCs w:val="18"/>
        </w:rPr>
        <w:t>TB</w:t>
      </w:r>
      <w:r>
        <w:rPr>
          <w:rFonts w:ascii="Verdana" w:eastAsia="Verdana" w:hAnsi="Verdana" w:cs="Verdana"/>
          <w:sz w:val="18"/>
          <w:szCs w:val="18"/>
        </w:rPr>
        <w:t xml:space="preserve"> are to improve access to quality patient centered care for TB, TB/HIV, and MDR-TB services; to prevent transmission and disease progression; and to strengthen TB platforms.</w:t>
      </w:r>
    </w:p>
    <w:p w14:paraId="2757F8A9" w14:textId="77777777" w:rsidR="00A139FA" w:rsidRDefault="00A139FA" w:rsidP="00A47C2C">
      <w:pPr>
        <w:spacing w:line="276" w:lineRule="auto"/>
        <w:ind w:left="0" w:firstLine="0"/>
      </w:pPr>
    </w:p>
    <w:p w14:paraId="2757F8AA" w14:textId="1DC9BF4A" w:rsidR="00A139FA" w:rsidRDefault="001D3F50" w:rsidP="00A47C2C">
      <w:pPr>
        <w:spacing w:line="276" w:lineRule="auto"/>
        <w:ind w:left="0" w:firstLine="0"/>
      </w:pPr>
      <w:r>
        <w:rPr>
          <w:rFonts w:ascii="Verdana" w:eastAsia="Verdana" w:hAnsi="Verdana" w:cs="Verdana"/>
          <w:sz w:val="18"/>
          <w:szCs w:val="18"/>
        </w:rPr>
        <w:t xml:space="preserve">CTB project includes TB control activities in 23 countries and several overarching core projects in multiple countries. </w:t>
      </w:r>
      <w:r w:rsidR="00C07FF5">
        <w:rPr>
          <w:rFonts w:ascii="Verdana" w:eastAsia="Verdana" w:hAnsi="Verdana" w:cs="Verdana"/>
          <w:sz w:val="18"/>
          <w:szCs w:val="18"/>
        </w:rPr>
        <w:t>For more info</w:t>
      </w:r>
      <w:r w:rsidR="00A47C2C">
        <w:rPr>
          <w:rFonts w:ascii="Verdana" w:eastAsia="Verdana" w:hAnsi="Verdana" w:cs="Verdana"/>
          <w:sz w:val="18"/>
          <w:szCs w:val="18"/>
        </w:rPr>
        <w:t xml:space="preserve">rmation see </w:t>
      </w:r>
      <w:hyperlink r:id="rId9" w:history="1">
        <w:r w:rsidR="00B71B9A" w:rsidRPr="00565BCB">
          <w:rPr>
            <w:rStyle w:val="Hyperlink"/>
            <w:rFonts w:ascii="Verdana" w:eastAsia="Verdana" w:hAnsi="Verdana" w:cs="Verdana"/>
            <w:sz w:val="18"/>
            <w:szCs w:val="18"/>
          </w:rPr>
          <w:t>www.challengetb.org</w:t>
        </w:r>
      </w:hyperlink>
      <w:r w:rsidR="000C2B55">
        <w:rPr>
          <w:rStyle w:val="Hyperlink"/>
          <w:rFonts w:ascii="Verdana" w:eastAsia="Verdana" w:hAnsi="Verdana" w:cs="Verdana"/>
          <w:sz w:val="18"/>
          <w:szCs w:val="18"/>
        </w:rPr>
        <w:t>.</w:t>
      </w:r>
      <w:r w:rsidR="00B71B9A">
        <w:rPr>
          <w:rFonts w:ascii="Verdana" w:eastAsia="Verdana" w:hAnsi="Verdana" w:cs="Verdana"/>
          <w:sz w:val="18"/>
          <w:szCs w:val="18"/>
        </w:rPr>
        <w:t xml:space="preserve"> </w:t>
      </w:r>
    </w:p>
    <w:p w14:paraId="2757F8AB" w14:textId="77777777" w:rsidR="00A139FA" w:rsidRDefault="00A139FA" w:rsidP="00A47C2C">
      <w:pPr>
        <w:spacing w:line="276" w:lineRule="auto"/>
        <w:ind w:left="0" w:firstLine="0"/>
      </w:pPr>
    </w:p>
    <w:p w14:paraId="2757F8AC" w14:textId="77777777" w:rsidR="00A139FA" w:rsidRDefault="001D3F50" w:rsidP="00A47C2C">
      <w:pPr>
        <w:spacing w:line="276" w:lineRule="auto"/>
        <w:ind w:left="0" w:firstLine="0"/>
      </w:pPr>
      <w:r>
        <w:rPr>
          <w:rFonts w:ascii="Verdana" w:eastAsia="Verdana" w:hAnsi="Verdana" w:cs="Verdana"/>
          <w:b/>
          <w:sz w:val="18"/>
          <w:szCs w:val="18"/>
        </w:rPr>
        <w:t xml:space="preserve">Core </w:t>
      </w:r>
      <w:r w:rsidR="00C9415E">
        <w:rPr>
          <w:rFonts w:ascii="Verdana" w:eastAsia="Verdana" w:hAnsi="Verdana" w:cs="Verdana"/>
          <w:b/>
          <w:sz w:val="18"/>
          <w:szCs w:val="18"/>
        </w:rPr>
        <w:t xml:space="preserve">research </w:t>
      </w:r>
      <w:r>
        <w:rPr>
          <w:rFonts w:ascii="Verdana" w:eastAsia="Verdana" w:hAnsi="Verdana" w:cs="Verdana"/>
          <w:b/>
          <w:sz w:val="18"/>
          <w:szCs w:val="18"/>
        </w:rPr>
        <w:t xml:space="preserve">project </w:t>
      </w:r>
      <w:r w:rsidR="00C9415E">
        <w:rPr>
          <w:rFonts w:ascii="Verdana" w:eastAsia="Verdana" w:hAnsi="Verdana" w:cs="Verdana"/>
          <w:b/>
          <w:sz w:val="18"/>
          <w:szCs w:val="18"/>
        </w:rPr>
        <w:t xml:space="preserve">on </w:t>
      </w:r>
      <w:r>
        <w:rPr>
          <w:rFonts w:ascii="Verdana" w:eastAsia="Verdana" w:hAnsi="Verdana" w:cs="Verdana"/>
          <w:b/>
          <w:sz w:val="18"/>
          <w:szCs w:val="18"/>
        </w:rPr>
        <w:t>transmission</w:t>
      </w:r>
    </w:p>
    <w:p w14:paraId="2757F8AD" w14:textId="77777777" w:rsidR="002E5314" w:rsidRDefault="00C9415E" w:rsidP="00A47C2C">
      <w:pPr>
        <w:spacing w:line="276" w:lineRule="auto"/>
        <w:ind w:left="0" w:firstLine="0"/>
        <w:rPr>
          <w:rFonts w:ascii="Verdana" w:eastAsia="Verdana" w:hAnsi="Verdana" w:cs="Verdana"/>
          <w:sz w:val="18"/>
          <w:szCs w:val="18"/>
        </w:rPr>
      </w:pPr>
      <w:r>
        <w:rPr>
          <w:rFonts w:ascii="Verdana" w:eastAsia="Verdana" w:hAnsi="Verdana" w:cs="Verdana"/>
          <w:sz w:val="18"/>
          <w:szCs w:val="18"/>
        </w:rPr>
        <w:t xml:space="preserve">As one of several core projects USAID is funding </w:t>
      </w:r>
      <w:r w:rsidR="002E5314">
        <w:rPr>
          <w:rFonts w:ascii="Verdana" w:eastAsia="Verdana" w:hAnsi="Verdana" w:cs="Verdana"/>
          <w:sz w:val="18"/>
          <w:szCs w:val="18"/>
        </w:rPr>
        <w:t xml:space="preserve">a project </w:t>
      </w:r>
      <w:r w:rsidR="002E5314" w:rsidRPr="003F6564">
        <w:rPr>
          <w:rFonts w:ascii="Verdana" w:eastAsia="Verdana" w:hAnsi="Verdana" w:cs="Verdana"/>
          <w:sz w:val="18"/>
          <w:szCs w:val="18"/>
        </w:rPr>
        <w:t>called ‘Quantifying effect of interventions on transmission of Mycobacterium tuberculosis in Tanzania’. The core project is led by KNCV and ATS. This core project aims to do an impact</w:t>
      </w:r>
      <w:r w:rsidR="002E5314">
        <w:rPr>
          <w:rFonts w:ascii="Verdana" w:eastAsia="Verdana" w:hAnsi="Verdana" w:cs="Verdana"/>
          <w:sz w:val="18"/>
          <w:szCs w:val="18"/>
        </w:rPr>
        <w:t xml:space="preserve"> evaluation of USAID-supported TB control interventions in several countries.  Among the proposed countries is Tanzania. The evaluation will focus on the impact of interventions on transmission of TB. The project will be multiyear and community-based. </w:t>
      </w:r>
    </w:p>
    <w:p w14:paraId="2757F8AE" w14:textId="77777777" w:rsidR="002E5314" w:rsidRDefault="002E5314" w:rsidP="002E5314">
      <w:pPr>
        <w:spacing w:line="276" w:lineRule="auto"/>
        <w:ind w:left="0" w:firstLine="0"/>
        <w:rPr>
          <w:rFonts w:ascii="Verdana" w:eastAsia="Verdana" w:hAnsi="Verdana" w:cs="Verdana"/>
          <w:sz w:val="18"/>
          <w:szCs w:val="18"/>
        </w:rPr>
      </w:pPr>
    </w:p>
    <w:p w14:paraId="2757F8AF" w14:textId="77777777" w:rsidR="002E5314" w:rsidRPr="00953ED1" w:rsidRDefault="002E5314" w:rsidP="00953ED1">
      <w:pPr>
        <w:spacing w:line="276" w:lineRule="auto"/>
        <w:rPr>
          <w:rFonts w:ascii="Verdana" w:eastAsia="Verdana" w:hAnsi="Verdana" w:cs="Verdana"/>
          <w:b/>
          <w:sz w:val="18"/>
          <w:szCs w:val="18"/>
        </w:rPr>
      </w:pPr>
      <w:r w:rsidRPr="00953ED1">
        <w:rPr>
          <w:rFonts w:ascii="Verdana" w:eastAsia="Verdana" w:hAnsi="Verdana" w:cs="Verdana"/>
          <w:b/>
          <w:sz w:val="18"/>
          <w:szCs w:val="18"/>
        </w:rPr>
        <w:t>Interventions to be evaluated</w:t>
      </w:r>
    </w:p>
    <w:p w14:paraId="2757F8B0" w14:textId="77777777" w:rsidR="002E5314" w:rsidRPr="00953ED1" w:rsidRDefault="002E5314" w:rsidP="00953ED1">
      <w:pPr>
        <w:spacing w:line="276" w:lineRule="auto"/>
        <w:ind w:left="0" w:firstLine="0"/>
        <w:rPr>
          <w:rFonts w:ascii="Verdana" w:eastAsia="Verdana" w:hAnsi="Verdana" w:cs="Verdana"/>
          <w:sz w:val="18"/>
          <w:szCs w:val="18"/>
        </w:rPr>
      </w:pPr>
      <w:r w:rsidRPr="00953ED1">
        <w:rPr>
          <w:rFonts w:ascii="Verdana" w:eastAsia="Verdana" w:hAnsi="Verdana" w:cs="Verdana"/>
          <w:sz w:val="18"/>
          <w:szCs w:val="18"/>
        </w:rPr>
        <w:t>A package of interventions is being determined and implemented by the C</w:t>
      </w:r>
      <w:r w:rsidR="00B71B9A">
        <w:rPr>
          <w:rFonts w:ascii="Verdana" w:eastAsia="Verdana" w:hAnsi="Verdana" w:cs="Verdana"/>
          <w:sz w:val="18"/>
          <w:szCs w:val="18"/>
        </w:rPr>
        <w:t>TB</w:t>
      </w:r>
      <w:r w:rsidRPr="00953ED1">
        <w:rPr>
          <w:rFonts w:ascii="Verdana" w:eastAsia="Verdana" w:hAnsi="Verdana" w:cs="Verdana"/>
          <w:sz w:val="18"/>
          <w:szCs w:val="18"/>
        </w:rPr>
        <w:t xml:space="preserve"> country office in collaboration with the National TB and Leprosy Control Program (NTLP) and other stakeholders, and </w:t>
      </w:r>
      <w:r w:rsidRPr="00953ED1">
        <w:rPr>
          <w:rFonts w:ascii="Verdana" w:eastAsia="Verdana" w:hAnsi="Verdana" w:cs="Verdana"/>
          <w:sz w:val="18"/>
          <w:szCs w:val="18"/>
        </w:rPr>
        <w:lastRenderedPageBreak/>
        <w:t xml:space="preserve">may include community involvement in referral of presumptive TB patients, improved diagnostics and sample transport, activities related to active case finding among risk groups and TB infection control in facilities, early diagnosis and treatment, contact tracing and provision of preventive therapy. </w:t>
      </w:r>
    </w:p>
    <w:p w14:paraId="2757F8B1" w14:textId="77777777" w:rsidR="002E5314" w:rsidRPr="00953ED1" w:rsidRDefault="002E5314" w:rsidP="00953ED1">
      <w:pPr>
        <w:spacing w:line="276" w:lineRule="auto"/>
        <w:ind w:left="0" w:firstLine="0"/>
        <w:rPr>
          <w:rFonts w:ascii="Verdana" w:eastAsia="Verdana" w:hAnsi="Verdana" w:cs="Verdana"/>
          <w:sz w:val="18"/>
          <w:szCs w:val="18"/>
        </w:rPr>
      </w:pPr>
    </w:p>
    <w:p w14:paraId="2757F8B2" w14:textId="77777777" w:rsidR="002E5314" w:rsidRPr="00953ED1" w:rsidRDefault="002E5314" w:rsidP="00953ED1">
      <w:pPr>
        <w:spacing w:line="276" w:lineRule="auto"/>
        <w:ind w:left="0" w:firstLine="0"/>
        <w:rPr>
          <w:rFonts w:ascii="Verdana" w:eastAsia="Verdana" w:hAnsi="Verdana" w:cs="Verdana"/>
          <w:b/>
          <w:sz w:val="18"/>
          <w:szCs w:val="18"/>
        </w:rPr>
      </w:pPr>
      <w:r w:rsidRPr="00953ED1">
        <w:rPr>
          <w:rFonts w:ascii="Verdana" w:eastAsia="Verdana" w:hAnsi="Verdana" w:cs="Verdana"/>
          <w:b/>
          <w:sz w:val="18"/>
          <w:szCs w:val="18"/>
        </w:rPr>
        <w:t>Sub-studies</w:t>
      </w:r>
    </w:p>
    <w:p w14:paraId="2757F8B3" w14:textId="77777777" w:rsidR="00CA5651" w:rsidRPr="00953ED1" w:rsidRDefault="002E5314" w:rsidP="00953ED1">
      <w:pPr>
        <w:spacing w:line="276" w:lineRule="auto"/>
        <w:ind w:left="0" w:firstLine="0"/>
        <w:rPr>
          <w:rFonts w:ascii="Verdana" w:eastAsia="Verdana" w:hAnsi="Verdana" w:cs="Verdana"/>
          <w:sz w:val="18"/>
          <w:szCs w:val="18"/>
        </w:rPr>
      </w:pPr>
      <w:r w:rsidRPr="00953ED1">
        <w:rPr>
          <w:rFonts w:ascii="Verdana" w:eastAsia="Verdana" w:hAnsi="Verdana" w:cs="Verdana"/>
          <w:sz w:val="18"/>
          <w:szCs w:val="18"/>
        </w:rPr>
        <w:t xml:space="preserve">This project includes </w:t>
      </w:r>
      <w:r w:rsidR="00CA5651" w:rsidRPr="00953ED1">
        <w:rPr>
          <w:rFonts w:ascii="Verdana" w:eastAsia="Verdana" w:hAnsi="Verdana" w:cs="Verdana"/>
          <w:sz w:val="18"/>
          <w:szCs w:val="18"/>
        </w:rPr>
        <w:t>two</w:t>
      </w:r>
      <w:r w:rsidR="00C9415E" w:rsidRPr="00953ED1">
        <w:rPr>
          <w:rFonts w:ascii="Verdana" w:eastAsia="Verdana" w:hAnsi="Verdana" w:cs="Verdana"/>
          <w:sz w:val="18"/>
          <w:szCs w:val="18"/>
        </w:rPr>
        <w:t xml:space="preserve"> research stud</w:t>
      </w:r>
      <w:r w:rsidR="00CA5651" w:rsidRPr="00953ED1">
        <w:rPr>
          <w:rFonts w:ascii="Verdana" w:eastAsia="Verdana" w:hAnsi="Verdana" w:cs="Verdana"/>
          <w:sz w:val="18"/>
          <w:szCs w:val="18"/>
        </w:rPr>
        <w:t>ies</w:t>
      </w:r>
      <w:r w:rsidR="00C9415E" w:rsidRPr="00953ED1">
        <w:rPr>
          <w:rFonts w:ascii="Verdana" w:eastAsia="Verdana" w:hAnsi="Verdana" w:cs="Verdana"/>
          <w:sz w:val="18"/>
          <w:szCs w:val="18"/>
        </w:rPr>
        <w:t xml:space="preserve"> to determine the impact of TB control interventions</w:t>
      </w:r>
      <w:r w:rsidR="0000230D" w:rsidRPr="00953ED1">
        <w:rPr>
          <w:rFonts w:ascii="Verdana" w:eastAsia="Verdana" w:hAnsi="Verdana" w:cs="Verdana"/>
          <w:sz w:val="18"/>
          <w:szCs w:val="18"/>
        </w:rPr>
        <w:t xml:space="preserve"> </w:t>
      </w:r>
      <w:r w:rsidR="00C9415E" w:rsidRPr="00953ED1">
        <w:rPr>
          <w:rFonts w:ascii="Verdana" w:eastAsia="Verdana" w:hAnsi="Verdana" w:cs="Verdana"/>
          <w:sz w:val="18"/>
          <w:szCs w:val="18"/>
        </w:rPr>
        <w:t xml:space="preserve">on transmission of </w:t>
      </w:r>
      <w:r w:rsidR="00C9415E" w:rsidRPr="00953ED1">
        <w:rPr>
          <w:rFonts w:ascii="Verdana" w:eastAsia="Verdana" w:hAnsi="Verdana" w:cs="Verdana"/>
          <w:i/>
          <w:sz w:val="18"/>
          <w:szCs w:val="18"/>
        </w:rPr>
        <w:t>Mycobacterium tuberculosis</w:t>
      </w:r>
      <w:r w:rsidR="00C9415E" w:rsidRPr="00953ED1">
        <w:rPr>
          <w:rFonts w:ascii="Verdana" w:eastAsia="Verdana" w:hAnsi="Verdana" w:cs="Verdana"/>
          <w:sz w:val="18"/>
          <w:szCs w:val="18"/>
        </w:rPr>
        <w:t>. The</w:t>
      </w:r>
      <w:r w:rsidR="00CA5651" w:rsidRPr="00953ED1">
        <w:rPr>
          <w:rFonts w:ascii="Verdana" w:eastAsia="Verdana" w:hAnsi="Verdana" w:cs="Verdana"/>
          <w:sz w:val="18"/>
          <w:szCs w:val="18"/>
        </w:rPr>
        <w:t xml:space="preserve"> first</w:t>
      </w:r>
      <w:r w:rsidR="00C9415E" w:rsidRPr="00953ED1">
        <w:rPr>
          <w:rFonts w:ascii="Verdana" w:eastAsia="Verdana" w:hAnsi="Verdana" w:cs="Verdana"/>
          <w:sz w:val="18"/>
          <w:szCs w:val="18"/>
        </w:rPr>
        <w:t xml:space="preserve"> study will use </w:t>
      </w:r>
      <w:r w:rsidR="00B71B9A">
        <w:rPr>
          <w:rFonts w:ascii="Verdana" w:eastAsia="Verdana" w:hAnsi="Verdana" w:cs="Verdana"/>
          <w:sz w:val="18"/>
          <w:szCs w:val="18"/>
        </w:rPr>
        <w:t>W</w:t>
      </w:r>
      <w:r w:rsidR="00C9415E" w:rsidRPr="00953ED1">
        <w:rPr>
          <w:rFonts w:ascii="Verdana" w:eastAsia="Verdana" w:hAnsi="Verdana" w:cs="Verdana"/>
          <w:sz w:val="18"/>
          <w:szCs w:val="18"/>
        </w:rPr>
        <w:t xml:space="preserve">hole </w:t>
      </w:r>
      <w:r w:rsidR="00B71B9A">
        <w:rPr>
          <w:rFonts w:ascii="Verdana" w:eastAsia="Verdana" w:hAnsi="Verdana" w:cs="Verdana"/>
          <w:sz w:val="18"/>
          <w:szCs w:val="18"/>
        </w:rPr>
        <w:t>G</w:t>
      </w:r>
      <w:r w:rsidR="00C9415E" w:rsidRPr="00953ED1">
        <w:rPr>
          <w:rFonts w:ascii="Verdana" w:eastAsia="Verdana" w:hAnsi="Verdana" w:cs="Verdana"/>
          <w:sz w:val="18"/>
          <w:szCs w:val="18"/>
        </w:rPr>
        <w:t xml:space="preserve">enome </w:t>
      </w:r>
      <w:r w:rsidR="00B71B9A">
        <w:rPr>
          <w:rFonts w:ascii="Verdana" w:eastAsia="Verdana" w:hAnsi="Verdana" w:cs="Verdana"/>
          <w:sz w:val="18"/>
          <w:szCs w:val="18"/>
        </w:rPr>
        <w:t>S</w:t>
      </w:r>
      <w:r w:rsidR="00C9415E" w:rsidRPr="00953ED1">
        <w:rPr>
          <w:rFonts w:ascii="Verdana" w:eastAsia="Verdana" w:hAnsi="Verdana" w:cs="Verdana"/>
          <w:sz w:val="18"/>
          <w:szCs w:val="18"/>
        </w:rPr>
        <w:t>equencing (WGS) in a community based examination of transmission patterns in a defined population.</w:t>
      </w:r>
      <w:r w:rsidR="00CA5651" w:rsidRPr="00953ED1">
        <w:rPr>
          <w:rFonts w:ascii="Verdana" w:eastAsia="Verdana" w:hAnsi="Verdana" w:cs="Verdana"/>
          <w:sz w:val="18"/>
          <w:szCs w:val="18"/>
        </w:rPr>
        <w:t xml:space="preserve"> The second study will employ </w:t>
      </w:r>
      <w:r w:rsidR="00B71B9A">
        <w:rPr>
          <w:rFonts w:ascii="Verdana" w:eastAsia="Verdana" w:hAnsi="Verdana" w:cs="Verdana"/>
          <w:sz w:val="18"/>
          <w:szCs w:val="18"/>
        </w:rPr>
        <w:t>T</w:t>
      </w:r>
      <w:r w:rsidR="00CA5651" w:rsidRPr="00953ED1">
        <w:rPr>
          <w:rFonts w:ascii="Verdana" w:eastAsia="Verdana" w:hAnsi="Verdana" w:cs="Verdana"/>
          <w:sz w:val="18"/>
          <w:szCs w:val="18"/>
        </w:rPr>
        <w:t xml:space="preserve">uberculin </w:t>
      </w:r>
      <w:r w:rsidR="00B71B9A">
        <w:rPr>
          <w:rFonts w:ascii="Verdana" w:eastAsia="Verdana" w:hAnsi="Verdana" w:cs="Verdana"/>
          <w:sz w:val="18"/>
          <w:szCs w:val="18"/>
        </w:rPr>
        <w:t>S</w:t>
      </w:r>
      <w:r w:rsidR="00CA5651" w:rsidRPr="00953ED1">
        <w:rPr>
          <w:rFonts w:ascii="Verdana" w:eastAsia="Verdana" w:hAnsi="Verdana" w:cs="Verdana"/>
          <w:sz w:val="18"/>
          <w:szCs w:val="18"/>
        </w:rPr>
        <w:t xml:space="preserve">kin </w:t>
      </w:r>
      <w:r w:rsidR="00B71B9A">
        <w:rPr>
          <w:rFonts w:ascii="Verdana" w:eastAsia="Verdana" w:hAnsi="Verdana" w:cs="Verdana"/>
          <w:sz w:val="18"/>
          <w:szCs w:val="18"/>
        </w:rPr>
        <w:t>T</w:t>
      </w:r>
      <w:r w:rsidR="00CA5651" w:rsidRPr="00953ED1">
        <w:rPr>
          <w:rFonts w:ascii="Verdana" w:eastAsia="Verdana" w:hAnsi="Verdana" w:cs="Verdana"/>
          <w:sz w:val="18"/>
          <w:szCs w:val="18"/>
        </w:rPr>
        <w:t>esting (TST) surveys of school children in the intervention and control communities. For both studies a summary of the proposed protocols is attached</w:t>
      </w:r>
      <w:r w:rsidR="008A445A" w:rsidRPr="00953ED1">
        <w:rPr>
          <w:rFonts w:ascii="Verdana" w:eastAsia="Verdana" w:hAnsi="Verdana" w:cs="Verdana"/>
          <w:sz w:val="18"/>
          <w:szCs w:val="18"/>
        </w:rPr>
        <w:t xml:space="preserve"> (annex 1)</w:t>
      </w:r>
      <w:r w:rsidR="00CA5651" w:rsidRPr="00953ED1">
        <w:rPr>
          <w:rFonts w:ascii="Verdana" w:eastAsia="Verdana" w:hAnsi="Verdana" w:cs="Verdana"/>
          <w:sz w:val="18"/>
          <w:szCs w:val="18"/>
        </w:rPr>
        <w:t>.</w:t>
      </w:r>
    </w:p>
    <w:p w14:paraId="2757F8B4" w14:textId="77777777" w:rsidR="00CA5651" w:rsidRPr="00953ED1" w:rsidRDefault="00CA5651" w:rsidP="00A72AC5">
      <w:pPr>
        <w:pStyle w:val="Heading1"/>
        <w:rPr>
          <w:rFonts w:ascii="Verdana" w:eastAsia="Verdana" w:hAnsi="Verdana" w:cs="Verdana"/>
          <w:b w:val="0"/>
          <w:color w:val="1F497D" w:themeColor="text2"/>
        </w:rPr>
      </w:pPr>
      <w:bookmarkStart w:id="4" w:name="_Toc444695952"/>
      <w:r w:rsidRPr="00B71B9A">
        <w:rPr>
          <w:rFonts w:ascii="Verdana" w:hAnsi="Verdana"/>
        </w:rPr>
        <w:t>Purpose of Request for Proposals</w:t>
      </w:r>
      <w:bookmarkEnd w:id="4"/>
    </w:p>
    <w:p w14:paraId="2757F8B5" w14:textId="77777777" w:rsidR="00CA5651" w:rsidRPr="00953ED1" w:rsidRDefault="00CA5651" w:rsidP="00953ED1">
      <w:pPr>
        <w:spacing w:line="276" w:lineRule="auto"/>
        <w:ind w:left="0" w:firstLine="0"/>
        <w:rPr>
          <w:rFonts w:ascii="Verdana" w:hAnsi="Verdana"/>
        </w:rPr>
      </w:pPr>
      <w:r w:rsidRPr="00953ED1">
        <w:rPr>
          <w:rFonts w:ascii="Verdana" w:eastAsia="Verdana" w:hAnsi="Verdana" w:cs="Verdana"/>
          <w:sz w:val="18"/>
          <w:szCs w:val="18"/>
        </w:rPr>
        <w:t xml:space="preserve">This request for proposals is intended to identify a local research organization </w:t>
      </w:r>
      <w:r w:rsidR="006D74DC" w:rsidRPr="00953ED1">
        <w:rPr>
          <w:rFonts w:ascii="Verdana" w:eastAsia="Verdana" w:hAnsi="Verdana" w:cs="Verdana"/>
          <w:sz w:val="18"/>
          <w:szCs w:val="18"/>
        </w:rPr>
        <w:t xml:space="preserve">registered and based in Tanzania </w:t>
      </w:r>
      <w:r w:rsidR="002E5314" w:rsidRPr="00953ED1">
        <w:rPr>
          <w:rFonts w:ascii="Verdana" w:eastAsia="Verdana" w:hAnsi="Verdana" w:cs="Verdana"/>
          <w:sz w:val="18"/>
          <w:szCs w:val="18"/>
        </w:rPr>
        <w:t xml:space="preserve">(further called ‘the </w:t>
      </w:r>
      <w:r w:rsidR="003F6564" w:rsidRPr="00953ED1">
        <w:rPr>
          <w:rFonts w:ascii="Verdana" w:eastAsia="Verdana" w:hAnsi="Verdana" w:cs="Verdana"/>
          <w:sz w:val="18"/>
          <w:szCs w:val="18"/>
        </w:rPr>
        <w:t>organiz</w:t>
      </w:r>
      <w:r w:rsidR="00BD1C27" w:rsidRPr="00953ED1">
        <w:rPr>
          <w:rFonts w:ascii="Verdana" w:eastAsia="Verdana" w:hAnsi="Verdana" w:cs="Verdana"/>
          <w:sz w:val="18"/>
          <w:szCs w:val="18"/>
        </w:rPr>
        <w:t>ation</w:t>
      </w:r>
      <w:r w:rsidR="002E5314" w:rsidRPr="00953ED1">
        <w:rPr>
          <w:rFonts w:ascii="Verdana" w:eastAsia="Verdana" w:hAnsi="Verdana" w:cs="Verdana"/>
          <w:sz w:val="18"/>
          <w:szCs w:val="18"/>
        </w:rPr>
        <w:t>’</w:t>
      </w:r>
      <w:r w:rsidR="006D74DC" w:rsidRPr="00953ED1">
        <w:rPr>
          <w:rFonts w:ascii="Verdana" w:eastAsia="Verdana" w:hAnsi="Verdana" w:cs="Verdana"/>
          <w:sz w:val="18"/>
          <w:szCs w:val="18"/>
        </w:rPr>
        <w:t>)</w:t>
      </w:r>
      <w:r w:rsidR="002E5314" w:rsidRPr="00953ED1">
        <w:rPr>
          <w:rFonts w:ascii="Verdana" w:eastAsia="Verdana" w:hAnsi="Verdana" w:cs="Verdana"/>
          <w:sz w:val="18"/>
          <w:szCs w:val="18"/>
        </w:rPr>
        <w:t xml:space="preserve"> </w:t>
      </w:r>
      <w:r w:rsidRPr="00953ED1">
        <w:rPr>
          <w:rFonts w:ascii="Verdana" w:eastAsia="Verdana" w:hAnsi="Verdana" w:cs="Verdana"/>
          <w:sz w:val="18"/>
          <w:szCs w:val="18"/>
        </w:rPr>
        <w:t>with the capacity to conduct the research described.</w:t>
      </w:r>
    </w:p>
    <w:p w14:paraId="2757F8B6" w14:textId="77777777" w:rsidR="00A139FA" w:rsidRPr="00953ED1" w:rsidRDefault="001D3F50">
      <w:pPr>
        <w:pStyle w:val="Heading1"/>
        <w:rPr>
          <w:rFonts w:ascii="Verdana" w:hAnsi="Verdana"/>
        </w:rPr>
      </w:pPr>
      <w:bookmarkStart w:id="5" w:name="h.tyjcwt" w:colFirst="0" w:colLast="0"/>
      <w:bookmarkStart w:id="6" w:name="_Toc444695953"/>
      <w:bookmarkEnd w:id="5"/>
      <w:r w:rsidRPr="00953ED1">
        <w:rPr>
          <w:rFonts w:ascii="Verdana" w:hAnsi="Verdana"/>
        </w:rPr>
        <w:t>Scope of work</w:t>
      </w:r>
      <w:bookmarkEnd w:id="6"/>
    </w:p>
    <w:p w14:paraId="2757F8B7" w14:textId="77777777" w:rsidR="00A139FA" w:rsidRPr="00953ED1" w:rsidRDefault="001D3F50" w:rsidP="00953ED1">
      <w:pPr>
        <w:spacing w:line="276" w:lineRule="auto"/>
        <w:ind w:left="0" w:firstLine="0"/>
        <w:rPr>
          <w:rFonts w:ascii="Verdana" w:hAnsi="Verdana"/>
        </w:rPr>
      </w:pPr>
      <w:r w:rsidRPr="00953ED1">
        <w:rPr>
          <w:rFonts w:ascii="Verdana" w:eastAsia="Verdana" w:hAnsi="Verdana" w:cs="Verdana"/>
          <w:sz w:val="18"/>
          <w:szCs w:val="18"/>
        </w:rPr>
        <w:t xml:space="preserve">Scope of work of the </w:t>
      </w:r>
      <w:r w:rsidR="00BD1C27" w:rsidRPr="00953ED1">
        <w:rPr>
          <w:rFonts w:ascii="Verdana" w:eastAsia="Verdana" w:hAnsi="Verdana" w:cs="Verdana"/>
          <w:sz w:val="18"/>
          <w:szCs w:val="18"/>
        </w:rPr>
        <w:t>organization</w:t>
      </w:r>
      <w:r w:rsidR="002E5314" w:rsidRPr="00953ED1">
        <w:rPr>
          <w:rFonts w:ascii="Verdana" w:eastAsia="Verdana" w:hAnsi="Verdana" w:cs="Verdana"/>
          <w:sz w:val="18"/>
          <w:szCs w:val="18"/>
        </w:rPr>
        <w:t xml:space="preserve"> </w:t>
      </w:r>
      <w:r w:rsidRPr="00953ED1">
        <w:rPr>
          <w:rFonts w:ascii="Verdana" w:eastAsia="Verdana" w:hAnsi="Verdana" w:cs="Verdana"/>
          <w:sz w:val="18"/>
          <w:szCs w:val="18"/>
        </w:rPr>
        <w:t>will include all of the below</w:t>
      </w:r>
      <w:r w:rsidR="002E5314" w:rsidRPr="00953ED1">
        <w:rPr>
          <w:rFonts w:ascii="Verdana" w:eastAsia="Verdana" w:hAnsi="Verdana" w:cs="Verdana"/>
          <w:sz w:val="18"/>
          <w:szCs w:val="18"/>
        </w:rPr>
        <w:t xml:space="preserve"> (in collaboration with KNCV and ATS)</w:t>
      </w:r>
      <w:r w:rsidRPr="00953ED1">
        <w:rPr>
          <w:rFonts w:ascii="Verdana" w:eastAsia="Verdana" w:hAnsi="Verdana" w:cs="Verdana"/>
          <w:sz w:val="18"/>
          <w:szCs w:val="18"/>
        </w:rPr>
        <w:t xml:space="preserve">: </w:t>
      </w:r>
    </w:p>
    <w:p w14:paraId="2757F8B8" w14:textId="77777777" w:rsidR="000C0CE5" w:rsidRPr="00953ED1" w:rsidRDefault="000C0CE5" w:rsidP="00953ED1">
      <w:pPr>
        <w:numPr>
          <w:ilvl w:val="0"/>
          <w:numId w:val="16"/>
        </w:numPr>
        <w:spacing w:line="276" w:lineRule="auto"/>
        <w:ind w:hanging="360"/>
        <w:contextualSpacing/>
        <w:rPr>
          <w:rFonts w:ascii="Verdana" w:hAnsi="Verdana"/>
          <w:sz w:val="18"/>
          <w:szCs w:val="18"/>
        </w:rPr>
      </w:pPr>
      <w:r w:rsidRPr="00953ED1">
        <w:rPr>
          <w:rFonts w:ascii="Verdana" w:eastAsia="Verdana" w:hAnsi="Verdana" w:cs="Verdana"/>
          <w:sz w:val="18"/>
          <w:szCs w:val="18"/>
        </w:rPr>
        <w:t>For both sub-studies:</w:t>
      </w:r>
    </w:p>
    <w:p w14:paraId="2757F8B9" w14:textId="77777777" w:rsidR="00A139FA" w:rsidRPr="00953ED1" w:rsidRDefault="001D3F50" w:rsidP="00953ED1">
      <w:pPr>
        <w:numPr>
          <w:ilvl w:val="1"/>
          <w:numId w:val="16"/>
        </w:numPr>
        <w:spacing w:line="276" w:lineRule="auto"/>
        <w:ind w:hanging="360"/>
        <w:contextualSpacing/>
        <w:rPr>
          <w:rFonts w:ascii="Verdana" w:hAnsi="Verdana"/>
          <w:sz w:val="18"/>
          <w:szCs w:val="18"/>
        </w:rPr>
      </w:pPr>
      <w:r w:rsidRPr="00953ED1">
        <w:rPr>
          <w:rFonts w:ascii="Verdana" w:eastAsia="Verdana" w:hAnsi="Verdana" w:cs="Verdana"/>
          <w:sz w:val="18"/>
          <w:szCs w:val="18"/>
        </w:rPr>
        <w:t>Ensur</w:t>
      </w:r>
      <w:r w:rsidR="00B71B9A">
        <w:rPr>
          <w:rFonts w:ascii="Verdana" w:eastAsia="Verdana" w:hAnsi="Verdana" w:cs="Verdana"/>
          <w:sz w:val="18"/>
          <w:szCs w:val="18"/>
        </w:rPr>
        <w:t>ing</w:t>
      </w:r>
      <w:r w:rsidRPr="00953ED1">
        <w:rPr>
          <w:rFonts w:ascii="Verdana" w:eastAsia="Verdana" w:hAnsi="Verdana" w:cs="Verdana"/>
          <w:sz w:val="18"/>
          <w:szCs w:val="18"/>
        </w:rPr>
        <w:t xml:space="preserve"> ethics and administrative approvals</w:t>
      </w:r>
      <w:r w:rsidR="000C0CE5" w:rsidRPr="00953ED1">
        <w:rPr>
          <w:rFonts w:ascii="Verdana" w:eastAsia="Verdana" w:hAnsi="Verdana" w:cs="Verdana"/>
          <w:sz w:val="18"/>
          <w:szCs w:val="18"/>
        </w:rPr>
        <w:t xml:space="preserve"> of the 2 sub-studies.</w:t>
      </w:r>
    </w:p>
    <w:p w14:paraId="2757F8BA" w14:textId="77777777" w:rsidR="000C0CE5" w:rsidRPr="00953ED1" w:rsidRDefault="0000751D" w:rsidP="00953ED1">
      <w:pPr>
        <w:numPr>
          <w:ilvl w:val="1"/>
          <w:numId w:val="16"/>
        </w:numPr>
        <w:spacing w:line="276" w:lineRule="auto"/>
        <w:ind w:hanging="360"/>
        <w:contextualSpacing/>
        <w:rPr>
          <w:rFonts w:ascii="Verdana" w:hAnsi="Verdana"/>
          <w:sz w:val="18"/>
          <w:szCs w:val="18"/>
        </w:rPr>
      </w:pPr>
      <w:r w:rsidRPr="00953ED1">
        <w:rPr>
          <w:rFonts w:ascii="Verdana" w:eastAsia="Verdana" w:hAnsi="Verdana" w:cs="Verdana"/>
          <w:sz w:val="18"/>
          <w:szCs w:val="18"/>
        </w:rPr>
        <w:t>Implement</w:t>
      </w:r>
      <w:r w:rsidR="00B71B9A">
        <w:rPr>
          <w:rFonts w:ascii="Verdana" w:eastAsia="Verdana" w:hAnsi="Verdana" w:cs="Verdana"/>
          <w:sz w:val="18"/>
          <w:szCs w:val="18"/>
        </w:rPr>
        <w:t>ing</w:t>
      </w:r>
      <w:r w:rsidRPr="00953ED1">
        <w:rPr>
          <w:rFonts w:ascii="Verdana" w:eastAsia="Verdana" w:hAnsi="Verdana" w:cs="Verdana"/>
          <w:sz w:val="18"/>
          <w:szCs w:val="18"/>
        </w:rPr>
        <w:t xml:space="preserve"> the research as per protocol and following </w:t>
      </w:r>
      <w:r w:rsidR="00EA009E" w:rsidRPr="00953ED1">
        <w:rPr>
          <w:rFonts w:ascii="Verdana" w:eastAsia="Verdana" w:hAnsi="Verdana" w:cs="Verdana"/>
          <w:sz w:val="18"/>
          <w:szCs w:val="18"/>
        </w:rPr>
        <w:t xml:space="preserve">international </w:t>
      </w:r>
      <w:r w:rsidRPr="00953ED1">
        <w:rPr>
          <w:rFonts w:ascii="Verdana" w:eastAsia="Verdana" w:hAnsi="Verdana" w:cs="Verdana"/>
          <w:sz w:val="18"/>
          <w:szCs w:val="18"/>
        </w:rPr>
        <w:t xml:space="preserve">ethical </w:t>
      </w:r>
      <w:r w:rsidR="00EA009E" w:rsidRPr="00953ED1">
        <w:rPr>
          <w:rFonts w:ascii="Verdana" w:eastAsia="Verdana" w:hAnsi="Verdana" w:cs="Verdana"/>
          <w:sz w:val="18"/>
          <w:szCs w:val="18"/>
        </w:rPr>
        <w:t xml:space="preserve">standards for studies involving </w:t>
      </w:r>
      <w:r w:rsidRPr="00953ED1">
        <w:rPr>
          <w:rFonts w:ascii="Verdana" w:eastAsia="Verdana" w:hAnsi="Verdana" w:cs="Verdana"/>
          <w:sz w:val="18"/>
          <w:szCs w:val="18"/>
        </w:rPr>
        <w:t>human participants</w:t>
      </w:r>
      <w:r w:rsidR="00EA0B76" w:rsidRPr="00953ED1">
        <w:rPr>
          <w:rFonts w:ascii="Verdana" w:eastAsia="Verdana" w:hAnsi="Verdana" w:cs="Verdana"/>
          <w:sz w:val="18"/>
          <w:szCs w:val="18"/>
        </w:rPr>
        <w:t xml:space="preserve"> utilizing good research practice</w:t>
      </w:r>
      <w:r w:rsidR="006D74DC" w:rsidRPr="00953ED1">
        <w:rPr>
          <w:rFonts w:ascii="Verdana" w:eastAsia="Verdana" w:hAnsi="Verdana" w:cs="Verdana"/>
          <w:sz w:val="18"/>
          <w:szCs w:val="18"/>
        </w:rPr>
        <w:t>, including obtaining written informed consent of participants</w:t>
      </w:r>
      <w:r w:rsidRPr="00953ED1">
        <w:rPr>
          <w:rFonts w:ascii="Verdana" w:eastAsia="Verdana" w:hAnsi="Verdana" w:cs="Verdana"/>
          <w:sz w:val="18"/>
          <w:szCs w:val="18"/>
        </w:rPr>
        <w:t xml:space="preserve">. </w:t>
      </w:r>
    </w:p>
    <w:p w14:paraId="2757F8BB" w14:textId="77777777" w:rsidR="00463693" w:rsidRPr="00953ED1" w:rsidRDefault="006D74DC" w:rsidP="00953ED1">
      <w:pPr>
        <w:numPr>
          <w:ilvl w:val="1"/>
          <w:numId w:val="16"/>
        </w:numPr>
        <w:spacing w:line="276" w:lineRule="auto"/>
        <w:ind w:hanging="360"/>
        <w:contextualSpacing/>
        <w:rPr>
          <w:rFonts w:ascii="Verdana" w:hAnsi="Verdana"/>
          <w:sz w:val="18"/>
          <w:szCs w:val="18"/>
        </w:rPr>
      </w:pPr>
      <w:r w:rsidRPr="00953ED1">
        <w:rPr>
          <w:rFonts w:ascii="Verdana" w:eastAsia="Verdana" w:hAnsi="Verdana" w:cs="Verdana"/>
          <w:sz w:val="18"/>
          <w:szCs w:val="18"/>
        </w:rPr>
        <w:t>Document</w:t>
      </w:r>
      <w:r w:rsidR="00B71B9A">
        <w:rPr>
          <w:rFonts w:ascii="Verdana" w:eastAsia="Verdana" w:hAnsi="Verdana" w:cs="Verdana"/>
          <w:sz w:val="18"/>
          <w:szCs w:val="18"/>
        </w:rPr>
        <w:t>ing</w:t>
      </w:r>
      <w:r w:rsidRPr="00953ED1">
        <w:rPr>
          <w:rFonts w:ascii="Verdana" w:eastAsia="Verdana" w:hAnsi="Verdana" w:cs="Verdana"/>
          <w:sz w:val="18"/>
          <w:szCs w:val="18"/>
        </w:rPr>
        <w:t xml:space="preserve"> and record</w:t>
      </w:r>
      <w:r w:rsidR="00B71B9A">
        <w:rPr>
          <w:rFonts w:ascii="Verdana" w:eastAsia="Verdana" w:hAnsi="Verdana" w:cs="Verdana"/>
          <w:sz w:val="18"/>
          <w:szCs w:val="18"/>
        </w:rPr>
        <w:t>ing</w:t>
      </w:r>
      <w:r w:rsidRPr="00953ED1">
        <w:rPr>
          <w:rFonts w:ascii="Verdana" w:eastAsia="Verdana" w:hAnsi="Verdana" w:cs="Verdana"/>
          <w:sz w:val="18"/>
          <w:szCs w:val="18"/>
        </w:rPr>
        <w:t xml:space="preserve"> results in </w:t>
      </w:r>
      <w:r w:rsidR="00463693" w:rsidRPr="00953ED1">
        <w:rPr>
          <w:rFonts w:ascii="Verdana" w:eastAsia="Verdana" w:hAnsi="Verdana" w:cs="Verdana"/>
          <w:sz w:val="18"/>
          <w:szCs w:val="18"/>
        </w:rPr>
        <w:t>a mutually agreed</w:t>
      </w:r>
      <w:r w:rsidR="00EA0B76" w:rsidRPr="00953ED1">
        <w:rPr>
          <w:rFonts w:ascii="Verdana" w:eastAsia="Verdana" w:hAnsi="Verdana" w:cs="Verdana"/>
          <w:sz w:val="18"/>
          <w:szCs w:val="18"/>
        </w:rPr>
        <w:t xml:space="preserve"> upon</w:t>
      </w:r>
      <w:r w:rsidR="00EA009E" w:rsidRPr="00953ED1">
        <w:rPr>
          <w:rFonts w:ascii="Verdana" w:eastAsia="Verdana" w:hAnsi="Verdana" w:cs="Verdana"/>
          <w:sz w:val="18"/>
          <w:szCs w:val="18"/>
        </w:rPr>
        <w:t>,</w:t>
      </w:r>
      <w:r w:rsidR="00463693" w:rsidRPr="00953ED1">
        <w:rPr>
          <w:rFonts w:ascii="Verdana" w:eastAsia="Verdana" w:hAnsi="Verdana" w:cs="Verdana"/>
          <w:sz w:val="18"/>
          <w:szCs w:val="18"/>
        </w:rPr>
        <w:t xml:space="preserve"> </w:t>
      </w:r>
      <w:r w:rsidR="00EA009E" w:rsidRPr="00953ED1">
        <w:rPr>
          <w:rFonts w:ascii="Verdana" w:eastAsia="Verdana" w:hAnsi="Verdana" w:cs="Verdana"/>
          <w:sz w:val="18"/>
          <w:szCs w:val="18"/>
        </w:rPr>
        <w:t xml:space="preserve">quality-assured and </w:t>
      </w:r>
      <w:r w:rsidR="00463693" w:rsidRPr="00953ED1">
        <w:rPr>
          <w:rFonts w:ascii="Verdana" w:eastAsia="Verdana" w:hAnsi="Verdana" w:cs="Verdana"/>
          <w:sz w:val="18"/>
          <w:szCs w:val="18"/>
        </w:rPr>
        <w:t xml:space="preserve">accessible database. </w:t>
      </w:r>
    </w:p>
    <w:p w14:paraId="2757F8BC" w14:textId="77777777" w:rsidR="00463693" w:rsidRPr="00953ED1" w:rsidRDefault="00463693" w:rsidP="00953ED1">
      <w:pPr>
        <w:numPr>
          <w:ilvl w:val="1"/>
          <w:numId w:val="16"/>
        </w:numPr>
        <w:spacing w:line="276" w:lineRule="auto"/>
        <w:ind w:hanging="360"/>
        <w:contextualSpacing/>
        <w:rPr>
          <w:rFonts w:ascii="Verdana" w:hAnsi="Verdana"/>
          <w:sz w:val="18"/>
          <w:szCs w:val="18"/>
        </w:rPr>
      </w:pPr>
      <w:r w:rsidRPr="00953ED1">
        <w:rPr>
          <w:rFonts w:ascii="Verdana" w:eastAsia="Verdana" w:hAnsi="Verdana" w:cs="Verdana"/>
          <w:sz w:val="18"/>
          <w:szCs w:val="18"/>
        </w:rPr>
        <w:t xml:space="preserve">Data analysis and reporting </w:t>
      </w:r>
    </w:p>
    <w:p w14:paraId="2757F8BD" w14:textId="77777777" w:rsidR="002F3953" w:rsidRPr="00953ED1" w:rsidRDefault="002F3953" w:rsidP="00953ED1">
      <w:pPr>
        <w:numPr>
          <w:ilvl w:val="1"/>
          <w:numId w:val="16"/>
        </w:numPr>
        <w:spacing w:line="276" w:lineRule="auto"/>
        <w:ind w:hanging="360"/>
        <w:contextualSpacing/>
        <w:rPr>
          <w:rFonts w:ascii="Verdana" w:hAnsi="Verdana"/>
          <w:sz w:val="18"/>
          <w:szCs w:val="18"/>
        </w:rPr>
      </w:pPr>
      <w:r w:rsidRPr="00953ED1">
        <w:rPr>
          <w:rFonts w:ascii="Verdana" w:eastAsia="Verdana" w:hAnsi="Verdana" w:cs="Verdana"/>
          <w:sz w:val="18"/>
          <w:szCs w:val="18"/>
        </w:rPr>
        <w:t>Data collection should take place over at least 3 full years, starting in 2016. Reporting should be final by August 2019, since the C</w:t>
      </w:r>
      <w:r w:rsidR="00B71B9A">
        <w:rPr>
          <w:rFonts w:ascii="Verdana" w:eastAsia="Verdana" w:hAnsi="Verdana" w:cs="Verdana"/>
          <w:sz w:val="18"/>
          <w:szCs w:val="18"/>
        </w:rPr>
        <w:t>TB</w:t>
      </w:r>
      <w:r w:rsidRPr="00953ED1">
        <w:rPr>
          <w:rFonts w:ascii="Verdana" w:eastAsia="Verdana" w:hAnsi="Verdana" w:cs="Verdana"/>
          <w:sz w:val="18"/>
          <w:szCs w:val="18"/>
        </w:rPr>
        <w:t xml:space="preserve"> project ends in September 2019.</w:t>
      </w:r>
    </w:p>
    <w:p w14:paraId="2757F8BE" w14:textId="77777777" w:rsidR="006D74DC" w:rsidRPr="00953ED1" w:rsidRDefault="006D74DC" w:rsidP="00953ED1">
      <w:pPr>
        <w:numPr>
          <w:ilvl w:val="1"/>
          <w:numId w:val="16"/>
        </w:numPr>
        <w:spacing w:line="276" w:lineRule="auto"/>
        <w:ind w:hanging="360"/>
        <w:contextualSpacing/>
        <w:rPr>
          <w:rFonts w:ascii="Verdana" w:hAnsi="Verdana"/>
          <w:sz w:val="18"/>
          <w:szCs w:val="18"/>
        </w:rPr>
      </w:pPr>
      <w:r w:rsidRPr="00953ED1">
        <w:rPr>
          <w:rFonts w:ascii="Verdana" w:hAnsi="Verdana"/>
          <w:sz w:val="18"/>
          <w:szCs w:val="18"/>
        </w:rPr>
        <w:t>Document</w:t>
      </w:r>
      <w:r w:rsidR="00B71B9A">
        <w:rPr>
          <w:rFonts w:ascii="Verdana" w:hAnsi="Verdana"/>
          <w:sz w:val="18"/>
          <w:szCs w:val="18"/>
        </w:rPr>
        <w:t>ing</w:t>
      </w:r>
      <w:r w:rsidRPr="00953ED1">
        <w:rPr>
          <w:rFonts w:ascii="Verdana" w:hAnsi="Verdana"/>
          <w:sz w:val="18"/>
          <w:szCs w:val="18"/>
        </w:rPr>
        <w:t xml:space="preserve"> implementation and fidelity of any TB control activities in the intervention and control areas</w:t>
      </w:r>
      <w:r w:rsidR="008A445A" w:rsidRPr="00953ED1">
        <w:rPr>
          <w:rFonts w:ascii="Verdana" w:hAnsi="Verdana"/>
          <w:sz w:val="18"/>
          <w:szCs w:val="18"/>
        </w:rPr>
        <w:t xml:space="preserve"> and intermediate indicators (annex 2)</w:t>
      </w:r>
      <w:r w:rsidRPr="00953ED1">
        <w:rPr>
          <w:rFonts w:ascii="Verdana" w:hAnsi="Verdana"/>
          <w:sz w:val="18"/>
          <w:szCs w:val="18"/>
        </w:rPr>
        <w:t>.</w:t>
      </w:r>
    </w:p>
    <w:p w14:paraId="2757F8BF" w14:textId="77777777" w:rsidR="005D4CE4" w:rsidRPr="00953ED1" w:rsidRDefault="005D4CE4" w:rsidP="00953ED1">
      <w:pPr>
        <w:numPr>
          <w:ilvl w:val="1"/>
          <w:numId w:val="16"/>
        </w:numPr>
        <w:spacing w:line="276" w:lineRule="auto"/>
        <w:ind w:hanging="360"/>
        <w:contextualSpacing/>
        <w:rPr>
          <w:rFonts w:ascii="Verdana" w:hAnsi="Verdana"/>
          <w:sz w:val="18"/>
          <w:szCs w:val="18"/>
        </w:rPr>
      </w:pPr>
      <w:r w:rsidRPr="00953ED1">
        <w:rPr>
          <w:rFonts w:ascii="Verdana" w:hAnsi="Verdana"/>
          <w:sz w:val="18"/>
          <w:szCs w:val="18"/>
        </w:rPr>
        <w:t>Dissemination of research results.</w:t>
      </w:r>
    </w:p>
    <w:p w14:paraId="2757F8C0" w14:textId="77777777" w:rsidR="005D4CE4" w:rsidRPr="00953ED1" w:rsidRDefault="002E5314" w:rsidP="00953ED1">
      <w:pPr>
        <w:numPr>
          <w:ilvl w:val="1"/>
          <w:numId w:val="16"/>
        </w:numPr>
        <w:spacing w:line="276" w:lineRule="auto"/>
        <w:ind w:hanging="360"/>
        <w:contextualSpacing/>
        <w:rPr>
          <w:rFonts w:ascii="Verdana" w:hAnsi="Verdana"/>
          <w:sz w:val="18"/>
          <w:szCs w:val="18"/>
        </w:rPr>
      </w:pPr>
      <w:r w:rsidRPr="00953ED1">
        <w:rPr>
          <w:rFonts w:ascii="Verdana" w:eastAsia="Arial" w:hAnsi="Verdana" w:cs="Arial"/>
          <w:sz w:val="18"/>
          <w:szCs w:val="18"/>
        </w:rPr>
        <w:t xml:space="preserve">Efficiently </w:t>
      </w:r>
      <w:r w:rsidR="005D4CE4" w:rsidRPr="00953ED1">
        <w:rPr>
          <w:rFonts w:ascii="Verdana" w:eastAsia="Arial" w:hAnsi="Verdana" w:cs="Arial"/>
          <w:sz w:val="18"/>
          <w:szCs w:val="18"/>
        </w:rPr>
        <w:t>manag</w:t>
      </w:r>
      <w:r w:rsidR="00B71B9A">
        <w:rPr>
          <w:rFonts w:ascii="Verdana" w:eastAsia="Arial" w:hAnsi="Verdana" w:cs="Arial"/>
          <w:sz w:val="18"/>
          <w:szCs w:val="18"/>
        </w:rPr>
        <w:t>ing</w:t>
      </w:r>
      <w:r w:rsidR="005D4CE4" w:rsidRPr="00953ED1">
        <w:rPr>
          <w:rFonts w:ascii="Verdana" w:eastAsia="Arial" w:hAnsi="Verdana" w:cs="Arial"/>
          <w:sz w:val="18"/>
          <w:szCs w:val="18"/>
        </w:rPr>
        <w:t xml:space="preserve"> resources allocated for the project</w:t>
      </w:r>
      <w:r w:rsidR="005D4CE4" w:rsidRPr="00953ED1">
        <w:rPr>
          <w:rFonts w:ascii="Verdana" w:eastAsia="Verdana" w:hAnsi="Verdana" w:cs="Verdana"/>
          <w:sz w:val="18"/>
          <w:szCs w:val="18"/>
        </w:rPr>
        <w:t xml:space="preserve"> </w:t>
      </w:r>
    </w:p>
    <w:p w14:paraId="2757F8C1" w14:textId="77777777" w:rsidR="005D4CE4" w:rsidRPr="00B71B9A" w:rsidRDefault="005D4CE4" w:rsidP="00953ED1">
      <w:pPr>
        <w:numPr>
          <w:ilvl w:val="1"/>
          <w:numId w:val="16"/>
        </w:numPr>
        <w:spacing w:line="276" w:lineRule="auto"/>
        <w:ind w:hanging="360"/>
        <w:contextualSpacing/>
        <w:rPr>
          <w:rFonts w:ascii="Verdana" w:hAnsi="Verdana"/>
          <w:sz w:val="18"/>
          <w:szCs w:val="18"/>
        </w:rPr>
      </w:pPr>
      <w:r w:rsidRPr="00953ED1">
        <w:rPr>
          <w:rFonts w:ascii="Verdana" w:eastAsia="Verdana" w:hAnsi="Verdana" w:cs="Verdana"/>
          <w:sz w:val="18"/>
          <w:szCs w:val="18"/>
        </w:rPr>
        <w:t>In all of the above collaborate closely with KNCV, ATS, national, provincial and district TB control program, USAID</w:t>
      </w:r>
      <w:r w:rsidRPr="00953ED1">
        <w:rPr>
          <w:rFonts w:ascii="Verdana" w:hAnsi="Verdana"/>
          <w:sz w:val="18"/>
          <w:szCs w:val="18"/>
        </w:rPr>
        <w:t xml:space="preserve"> </w:t>
      </w:r>
      <w:r w:rsidRPr="00953ED1">
        <w:rPr>
          <w:rFonts w:ascii="Verdana" w:eastAsia="Verdana" w:hAnsi="Verdana" w:cs="Verdana"/>
          <w:sz w:val="18"/>
          <w:szCs w:val="18"/>
        </w:rPr>
        <w:t>and other stakeholders, such as local community based organizations.</w:t>
      </w:r>
    </w:p>
    <w:p w14:paraId="2757F8C2" w14:textId="77777777" w:rsidR="00B71B9A" w:rsidRPr="00953ED1" w:rsidRDefault="00B71B9A" w:rsidP="00B71B9A">
      <w:pPr>
        <w:spacing w:line="276" w:lineRule="auto"/>
        <w:ind w:left="1440" w:firstLine="0"/>
        <w:contextualSpacing/>
        <w:rPr>
          <w:rFonts w:ascii="Verdana" w:hAnsi="Verdana"/>
          <w:sz w:val="18"/>
          <w:szCs w:val="18"/>
        </w:rPr>
      </w:pPr>
    </w:p>
    <w:p w14:paraId="2757F8C3" w14:textId="77777777" w:rsidR="000C0CE5" w:rsidRPr="000C0CE5" w:rsidRDefault="000C0CE5" w:rsidP="00953ED1">
      <w:pPr>
        <w:numPr>
          <w:ilvl w:val="0"/>
          <w:numId w:val="16"/>
        </w:numPr>
        <w:spacing w:line="276" w:lineRule="auto"/>
        <w:ind w:left="450" w:hanging="90"/>
        <w:contextualSpacing/>
        <w:rPr>
          <w:sz w:val="18"/>
          <w:szCs w:val="18"/>
        </w:rPr>
      </w:pPr>
      <w:r>
        <w:rPr>
          <w:rFonts w:ascii="Verdana" w:eastAsia="Verdana" w:hAnsi="Verdana" w:cs="Verdana"/>
          <w:sz w:val="18"/>
          <w:szCs w:val="18"/>
        </w:rPr>
        <w:t>For the first sub-study</w:t>
      </w:r>
      <w:r w:rsidR="002E5314">
        <w:rPr>
          <w:rFonts w:ascii="Verdana" w:eastAsia="Verdana" w:hAnsi="Verdana" w:cs="Verdana"/>
          <w:sz w:val="18"/>
          <w:szCs w:val="18"/>
        </w:rPr>
        <w:t xml:space="preserve">, the </w:t>
      </w:r>
      <w:r w:rsidR="00EA0B76">
        <w:rPr>
          <w:rFonts w:ascii="Verdana" w:eastAsia="Verdana" w:hAnsi="Verdana" w:cs="Verdana"/>
          <w:sz w:val="18"/>
          <w:szCs w:val="18"/>
        </w:rPr>
        <w:t>WGS study</w:t>
      </w:r>
      <w:r>
        <w:rPr>
          <w:rFonts w:ascii="Verdana" w:eastAsia="Verdana" w:hAnsi="Verdana" w:cs="Verdana"/>
          <w:sz w:val="18"/>
          <w:szCs w:val="18"/>
        </w:rPr>
        <w:t>:</w:t>
      </w:r>
    </w:p>
    <w:p w14:paraId="2757F8C4" w14:textId="77777777" w:rsidR="00A139FA" w:rsidRDefault="00463693" w:rsidP="00953ED1">
      <w:pPr>
        <w:numPr>
          <w:ilvl w:val="1"/>
          <w:numId w:val="16"/>
        </w:numPr>
        <w:spacing w:line="276" w:lineRule="auto"/>
        <w:ind w:hanging="360"/>
        <w:contextualSpacing/>
        <w:rPr>
          <w:sz w:val="18"/>
          <w:szCs w:val="18"/>
        </w:rPr>
      </w:pPr>
      <w:r>
        <w:rPr>
          <w:rFonts w:ascii="Verdana" w:eastAsia="Verdana" w:hAnsi="Verdana" w:cs="Verdana"/>
          <w:sz w:val="18"/>
          <w:szCs w:val="18"/>
        </w:rPr>
        <w:t>L</w:t>
      </w:r>
      <w:r w:rsidR="001D3F50">
        <w:rPr>
          <w:rFonts w:ascii="Verdana" w:eastAsia="Verdana" w:hAnsi="Verdana" w:cs="Verdana"/>
          <w:sz w:val="18"/>
          <w:szCs w:val="18"/>
        </w:rPr>
        <w:t xml:space="preserve">ong-term community-wide data collection </w:t>
      </w:r>
      <w:r w:rsidR="00EA0B76">
        <w:rPr>
          <w:rFonts w:ascii="Verdana" w:eastAsia="Verdana" w:hAnsi="Verdana" w:cs="Verdana"/>
          <w:sz w:val="18"/>
          <w:szCs w:val="18"/>
        </w:rPr>
        <w:t xml:space="preserve">for </w:t>
      </w:r>
      <w:r w:rsidR="001D3F50">
        <w:rPr>
          <w:rFonts w:ascii="Verdana" w:eastAsia="Verdana" w:hAnsi="Verdana" w:cs="Verdana"/>
          <w:sz w:val="18"/>
          <w:szCs w:val="18"/>
        </w:rPr>
        <w:t xml:space="preserve">all patients diagnosed with </w:t>
      </w:r>
      <w:r w:rsidR="00EA0B76">
        <w:rPr>
          <w:rFonts w:ascii="Verdana" w:eastAsia="Verdana" w:hAnsi="Verdana" w:cs="Verdana"/>
          <w:sz w:val="18"/>
          <w:szCs w:val="18"/>
        </w:rPr>
        <w:t xml:space="preserve">newly diagnosed </w:t>
      </w:r>
      <w:r w:rsidR="001D3F50">
        <w:rPr>
          <w:rFonts w:ascii="Verdana" w:eastAsia="Verdana" w:hAnsi="Verdana" w:cs="Verdana"/>
          <w:sz w:val="18"/>
          <w:szCs w:val="18"/>
        </w:rPr>
        <w:t xml:space="preserve">pulmonary TB in the </w:t>
      </w:r>
      <w:r w:rsidR="00EA009E">
        <w:rPr>
          <w:rFonts w:ascii="Verdana" w:eastAsia="Verdana" w:hAnsi="Verdana" w:cs="Verdana"/>
          <w:sz w:val="18"/>
          <w:szCs w:val="18"/>
        </w:rPr>
        <w:t xml:space="preserve">intervention </w:t>
      </w:r>
      <w:r w:rsidR="001D3F50">
        <w:rPr>
          <w:rFonts w:ascii="Verdana" w:eastAsia="Verdana" w:hAnsi="Verdana" w:cs="Verdana"/>
          <w:sz w:val="18"/>
          <w:szCs w:val="18"/>
        </w:rPr>
        <w:t>community</w:t>
      </w:r>
      <w:r w:rsidR="00BD0773">
        <w:rPr>
          <w:rFonts w:ascii="Verdana" w:eastAsia="Verdana" w:hAnsi="Verdana" w:cs="Verdana"/>
          <w:sz w:val="18"/>
          <w:szCs w:val="18"/>
        </w:rPr>
        <w:t>, including those in the private sector,</w:t>
      </w:r>
      <w:r w:rsidR="001D3F50">
        <w:rPr>
          <w:rFonts w:ascii="Verdana" w:eastAsia="Verdana" w:hAnsi="Verdana" w:cs="Verdana"/>
          <w:sz w:val="18"/>
          <w:szCs w:val="18"/>
        </w:rPr>
        <w:t xml:space="preserve"> </w:t>
      </w:r>
      <w:r w:rsidR="00EA0B76">
        <w:rPr>
          <w:rFonts w:ascii="Verdana" w:eastAsia="Verdana" w:hAnsi="Verdana" w:cs="Verdana"/>
          <w:sz w:val="18"/>
          <w:szCs w:val="18"/>
        </w:rPr>
        <w:t>during</w:t>
      </w:r>
      <w:r w:rsidR="001D3F50">
        <w:rPr>
          <w:rFonts w:ascii="Verdana" w:eastAsia="Verdana" w:hAnsi="Verdana" w:cs="Verdana"/>
          <w:sz w:val="18"/>
          <w:szCs w:val="18"/>
        </w:rPr>
        <w:t xml:space="preserve"> 3 years including demographic, clinical and detailed TB exposure and contact </w:t>
      </w:r>
      <w:r w:rsidR="00AB2C03">
        <w:rPr>
          <w:rFonts w:ascii="Verdana" w:eastAsia="Verdana" w:hAnsi="Verdana" w:cs="Verdana"/>
          <w:sz w:val="18"/>
          <w:szCs w:val="18"/>
        </w:rPr>
        <w:t xml:space="preserve">investigation </w:t>
      </w:r>
      <w:r w:rsidR="001D3F50">
        <w:rPr>
          <w:rFonts w:ascii="Verdana" w:eastAsia="Verdana" w:hAnsi="Verdana" w:cs="Verdana"/>
          <w:sz w:val="18"/>
          <w:szCs w:val="18"/>
        </w:rPr>
        <w:t xml:space="preserve">data (“epidemiological data”) </w:t>
      </w:r>
    </w:p>
    <w:p w14:paraId="2757F8C5" w14:textId="77777777" w:rsidR="00463693" w:rsidRPr="00E20BCF" w:rsidRDefault="00463693" w:rsidP="00953ED1">
      <w:pPr>
        <w:numPr>
          <w:ilvl w:val="1"/>
          <w:numId w:val="16"/>
        </w:numPr>
        <w:spacing w:line="276" w:lineRule="auto"/>
        <w:ind w:hanging="360"/>
        <w:contextualSpacing/>
        <w:rPr>
          <w:sz w:val="18"/>
          <w:szCs w:val="18"/>
        </w:rPr>
      </w:pPr>
      <w:r>
        <w:rPr>
          <w:rFonts w:ascii="Verdana" w:eastAsia="Verdana" w:hAnsi="Verdana" w:cs="Verdana"/>
          <w:sz w:val="18"/>
          <w:szCs w:val="18"/>
        </w:rPr>
        <w:t>Ensur</w:t>
      </w:r>
      <w:r w:rsidR="00B71B9A">
        <w:rPr>
          <w:rFonts w:ascii="Verdana" w:eastAsia="Verdana" w:hAnsi="Verdana" w:cs="Verdana"/>
          <w:sz w:val="18"/>
          <w:szCs w:val="18"/>
        </w:rPr>
        <w:t>ing</w:t>
      </w:r>
      <w:r>
        <w:rPr>
          <w:rFonts w:ascii="Verdana" w:eastAsia="Verdana" w:hAnsi="Verdana" w:cs="Verdana"/>
          <w:sz w:val="18"/>
          <w:szCs w:val="18"/>
        </w:rPr>
        <w:t xml:space="preserve"> high quality </w:t>
      </w:r>
      <w:r w:rsidR="00BD0773">
        <w:rPr>
          <w:rFonts w:ascii="Verdana" w:eastAsia="Verdana" w:hAnsi="Verdana" w:cs="Verdana"/>
          <w:sz w:val="18"/>
          <w:szCs w:val="18"/>
        </w:rPr>
        <w:t>availability of an in-country quality-assured mycobacter</w:t>
      </w:r>
      <w:r w:rsidR="006D74DC">
        <w:rPr>
          <w:rFonts w:ascii="Verdana" w:eastAsia="Verdana" w:hAnsi="Verdana" w:cs="Verdana"/>
          <w:sz w:val="18"/>
          <w:szCs w:val="18"/>
        </w:rPr>
        <w:t>i</w:t>
      </w:r>
      <w:r w:rsidR="00BD0773">
        <w:rPr>
          <w:rFonts w:ascii="Verdana" w:eastAsia="Verdana" w:hAnsi="Verdana" w:cs="Verdana"/>
          <w:sz w:val="18"/>
          <w:szCs w:val="18"/>
        </w:rPr>
        <w:t xml:space="preserve">ology laboratory with capacity to process 1500 specimens per year, providing smear microscopy, </w:t>
      </w:r>
      <w:r w:rsidR="006D74DC">
        <w:rPr>
          <w:rFonts w:ascii="Verdana" w:eastAsia="Verdana" w:hAnsi="Verdana" w:cs="Verdana"/>
          <w:i/>
          <w:sz w:val="18"/>
          <w:szCs w:val="18"/>
        </w:rPr>
        <w:t>mycobacterial</w:t>
      </w:r>
      <w:r w:rsidR="006D74DC">
        <w:rPr>
          <w:rFonts w:ascii="Verdana" w:eastAsia="Verdana" w:hAnsi="Verdana" w:cs="Verdana"/>
          <w:sz w:val="18"/>
          <w:szCs w:val="18"/>
        </w:rPr>
        <w:t xml:space="preserve"> </w:t>
      </w:r>
      <w:r w:rsidR="00BD0773">
        <w:rPr>
          <w:rFonts w:ascii="Verdana" w:eastAsia="Verdana" w:hAnsi="Verdana" w:cs="Verdana"/>
          <w:sz w:val="18"/>
          <w:szCs w:val="18"/>
        </w:rPr>
        <w:t>culture on liquid and solid media</w:t>
      </w:r>
      <w:r w:rsidR="000028A0">
        <w:rPr>
          <w:rFonts w:ascii="Verdana" w:eastAsia="Verdana" w:hAnsi="Verdana" w:cs="Verdana"/>
          <w:sz w:val="18"/>
          <w:szCs w:val="18"/>
        </w:rPr>
        <w:t xml:space="preserve">, </w:t>
      </w:r>
      <w:r w:rsidR="00BD0773">
        <w:rPr>
          <w:rFonts w:ascii="Verdana" w:eastAsia="Verdana" w:hAnsi="Verdana" w:cs="Verdana"/>
          <w:sz w:val="18"/>
          <w:szCs w:val="18"/>
        </w:rPr>
        <w:t xml:space="preserve">extraction of DNA from </w:t>
      </w:r>
      <w:r w:rsidR="00BD0773">
        <w:rPr>
          <w:rFonts w:ascii="Verdana" w:eastAsia="Verdana" w:hAnsi="Verdana" w:cs="Verdana"/>
          <w:sz w:val="18"/>
          <w:szCs w:val="18"/>
        </w:rPr>
        <w:lastRenderedPageBreak/>
        <w:t>cultured organisms</w:t>
      </w:r>
      <w:r w:rsidR="000028A0">
        <w:rPr>
          <w:rFonts w:ascii="Verdana" w:eastAsia="Verdana" w:hAnsi="Verdana" w:cs="Verdana"/>
          <w:sz w:val="18"/>
          <w:szCs w:val="18"/>
        </w:rPr>
        <w:t xml:space="preserve">, preparation and shipping of extracted DNA,  and storing positive cultures, </w:t>
      </w:r>
      <w:r w:rsidR="006D74DC">
        <w:rPr>
          <w:rFonts w:ascii="Verdana" w:eastAsia="Verdana" w:hAnsi="Verdana" w:cs="Verdana"/>
          <w:sz w:val="18"/>
          <w:szCs w:val="18"/>
        </w:rPr>
        <w:t xml:space="preserve">and storage of samples, </w:t>
      </w:r>
      <w:r w:rsidR="000028A0">
        <w:rPr>
          <w:rFonts w:ascii="Verdana" w:eastAsia="Verdana" w:hAnsi="Verdana" w:cs="Verdana"/>
          <w:sz w:val="18"/>
          <w:szCs w:val="18"/>
        </w:rPr>
        <w:t>all</w:t>
      </w:r>
      <w:r w:rsidR="00BD0773">
        <w:rPr>
          <w:rFonts w:ascii="Verdana" w:eastAsia="Verdana" w:hAnsi="Verdana" w:cs="Verdana"/>
          <w:sz w:val="18"/>
          <w:szCs w:val="18"/>
        </w:rPr>
        <w:t xml:space="preserve"> using appropriate biosafety </w:t>
      </w:r>
      <w:r w:rsidR="000028A0">
        <w:rPr>
          <w:rFonts w:ascii="Verdana" w:eastAsia="Verdana" w:hAnsi="Verdana" w:cs="Verdana"/>
          <w:sz w:val="18"/>
          <w:szCs w:val="18"/>
        </w:rPr>
        <w:t>measures</w:t>
      </w:r>
      <w:r w:rsidR="00BD0773">
        <w:rPr>
          <w:rFonts w:ascii="Verdana" w:eastAsia="Verdana" w:hAnsi="Verdana" w:cs="Verdana"/>
          <w:sz w:val="18"/>
          <w:szCs w:val="18"/>
        </w:rPr>
        <w:t xml:space="preserve">. </w:t>
      </w:r>
      <w:r>
        <w:rPr>
          <w:rFonts w:ascii="Verdana" w:eastAsia="Verdana" w:hAnsi="Verdana" w:cs="Verdana"/>
          <w:sz w:val="18"/>
          <w:szCs w:val="18"/>
        </w:rPr>
        <w:t xml:space="preserve"> </w:t>
      </w:r>
      <w:r w:rsidR="00975E73">
        <w:rPr>
          <w:rFonts w:ascii="Verdana" w:eastAsia="Verdana" w:hAnsi="Verdana" w:cs="Verdana"/>
          <w:sz w:val="18"/>
          <w:szCs w:val="18"/>
        </w:rPr>
        <w:t>The laboratory should adhere to all po</w:t>
      </w:r>
      <w:r w:rsidR="006D74DC">
        <w:rPr>
          <w:rFonts w:ascii="Verdana" w:eastAsia="Verdana" w:hAnsi="Verdana" w:cs="Verdana"/>
          <w:sz w:val="18"/>
          <w:szCs w:val="18"/>
        </w:rPr>
        <w:t>l</w:t>
      </w:r>
      <w:r w:rsidR="00975E73">
        <w:rPr>
          <w:rFonts w:ascii="Verdana" w:eastAsia="Verdana" w:hAnsi="Verdana" w:cs="Verdana"/>
          <w:sz w:val="18"/>
          <w:szCs w:val="18"/>
        </w:rPr>
        <w:t>icies and guidelines of the NTLP</w:t>
      </w:r>
      <w:r w:rsidR="006D74DC">
        <w:rPr>
          <w:rFonts w:ascii="Verdana" w:eastAsia="Verdana" w:hAnsi="Verdana" w:cs="Verdana"/>
          <w:sz w:val="18"/>
          <w:szCs w:val="18"/>
        </w:rPr>
        <w:t xml:space="preserve"> and have </w:t>
      </w:r>
      <w:r>
        <w:rPr>
          <w:rFonts w:ascii="Verdana" w:eastAsia="Verdana" w:hAnsi="Verdana" w:cs="Verdana"/>
          <w:sz w:val="18"/>
          <w:szCs w:val="18"/>
        </w:rPr>
        <w:t>low risk of false-negative results and laboratory cross-contamination</w:t>
      </w:r>
      <w:r w:rsidR="00BD1C27">
        <w:rPr>
          <w:rFonts w:ascii="Verdana" w:eastAsia="Verdana" w:hAnsi="Verdana" w:cs="Verdana"/>
          <w:sz w:val="18"/>
          <w:szCs w:val="18"/>
        </w:rPr>
        <w:t>.</w:t>
      </w:r>
      <w:r>
        <w:rPr>
          <w:rFonts w:ascii="Verdana" w:eastAsia="Verdana" w:hAnsi="Verdana" w:cs="Verdana"/>
          <w:sz w:val="18"/>
          <w:szCs w:val="18"/>
        </w:rPr>
        <w:t xml:space="preserve"> </w:t>
      </w:r>
      <w:r w:rsidR="00BD1C27" w:rsidRPr="00BD1C27">
        <w:rPr>
          <w:rFonts w:ascii="Verdana" w:eastAsia="Verdana" w:hAnsi="Verdana" w:cs="Verdana"/>
          <w:sz w:val="18"/>
          <w:szCs w:val="18"/>
        </w:rPr>
        <w:t xml:space="preserve">Shipping of samples will probably </w:t>
      </w:r>
      <w:r w:rsidRPr="00BD1C27">
        <w:rPr>
          <w:rFonts w:ascii="Verdana" w:eastAsia="Verdana" w:hAnsi="Verdana" w:cs="Verdana"/>
          <w:sz w:val="18"/>
          <w:szCs w:val="18"/>
        </w:rPr>
        <w:t>to a laboratory for whole genome sequencing (to be determined), probably outside Tanzania.</w:t>
      </w:r>
    </w:p>
    <w:p w14:paraId="2757F8C6" w14:textId="77777777" w:rsidR="002E5314" w:rsidRPr="00B71B9A" w:rsidRDefault="002E5314" w:rsidP="00953ED1">
      <w:pPr>
        <w:numPr>
          <w:ilvl w:val="1"/>
          <w:numId w:val="16"/>
        </w:numPr>
        <w:spacing w:line="276" w:lineRule="auto"/>
        <w:ind w:hanging="360"/>
        <w:contextualSpacing/>
        <w:rPr>
          <w:sz w:val="18"/>
          <w:szCs w:val="18"/>
        </w:rPr>
      </w:pPr>
      <w:r w:rsidRPr="006E3FC5">
        <w:rPr>
          <w:rFonts w:ascii="Verdana" w:eastAsia="Verdana" w:hAnsi="Verdana" w:cs="Verdana"/>
          <w:sz w:val="18"/>
          <w:szCs w:val="18"/>
        </w:rPr>
        <w:t xml:space="preserve">Participate in computationally intensive analyses </w:t>
      </w:r>
      <w:r w:rsidRPr="00B80392">
        <w:rPr>
          <w:rFonts w:ascii="Verdana" w:eastAsia="Verdana" w:hAnsi="Verdana" w:cs="Verdana"/>
          <w:sz w:val="18"/>
          <w:szCs w:val="18"/>
        </w:rPr>
        <w:t>(bioinformatics)</w:t>
      </w:r>
      <w:r w:rsidRPr="006E3FC5">
        <w:rPr>
          <w:rFonts w:ascii="Verdana" w:eastAsia="Verdana" w:hAnsi="Verdana" w:cs="Verdana"/>
          <w:sz w:val="18"/>
          <w:szCs w:val="18"/>
        </w:rPr>
        <w:t xml:space="preserve"> of sequencing data.</w:t>
      </w:r>
    </w:p>
    <w:p w14:paraId="2757F8C7" w14:textId="77777777" w:rsidR="00B71B9A" w:rsidRPr="002E5314" w:rsidRDefault="00B71B9A" w:rsidP="00B71B9A">
      <w:pPr>
        <w:spacing w:line="276" w:lineRule="auto"/>
        <w:ind w:left="1440" w:firstLine="0"/>
        <w:contextualSpacing/>
        <w:rPr>
          <w:sz w:val="18"/>
          <w:szCs w:val="18"/>
        </w:rPr>
      </w:pPr>
    </w:p>
    <w:p w14:paraId="2757F8C8" w14:textId="77777777" w:rsidR="000C0CE5" w:rsidRPr="000C0CE5" w:rsidRDefault="000C0CE5" w:rsidP="00953ED1">
      <w:pPr>
        <w:numPr>
          <w:ilvl w:val="0"/>
          <w:numId w:val="16"/>
        </w:numPr>
        <w:spacing w:line="276" w:lineRule="auto"/>
        <w:ind w:hanging="360"/>
        <w:contextualSpacing/>
        <w:rPr>
          <w:sz w:val="18"/>
          <w:szCs w:val="18"/>
        </w:rPr>
      </w:pPr>
      <w:r>
        <w:rPr>
          <w:rFonts w:ascii="Verdana" w:eastAsia="Verdana" w:hAnsi="Verdana" w:cs="Verdana"/>
          <w:sz w:val="18"/>
          <w:szCs w:val="18"/>
        </w:rPr>
        <w:t>For the second sub-</w:t>
      </w:r>
      <w:r w:rsidR="006D74DC">
        <w:rPr>
          <w:rFonts w:ascii="Verdana" w:eastAsia="Verdana" w:hAnsi="Verdana" w:cs="Verdana"/>
          <w:sz w:val="18"/>
          <w:szCs w:val="18"/>
        </w:rPr>
        <w:t xml:space="preserve">study, the </w:t>
      </w:r>
      <w:r w:rsidR="000028A0">
        <w:rPr>
          <w:rFonts w:ascii="Verdana" w:eastAsia="Verdana" w:hAnsi="Verdana" w:cs="Verdana"/>
          <w:sz w:val="18"/>
          <w:szCs w:val="18"/>
        </w:rPr>
        <w:t>TST</w:t>
      </w:r>
      <w:r w:rsidR="006D74DC">
        <w:rPr>
          <w:rFonts w:ascii="Verdana" w:eastAsia="Verdana" w:hAnsi="Verdana" w:cs="Verdana"/>
          <w:sz w:val="18"/>
          <w:szCs w:val="18"/>
        </w:rPr>
        <w:t>-surveys</w:t>
      </w:r>
      <w:r>
        <w:rPr>
          <w:rFonts w:ascii="Verdana" w:eastAsia="Verdana" w:hAnsi="Verdana" w:cs="Verdana"/>
          <w:sz w:val="18"/>
          <w:szCs w:val="18"/>
        </w:rPr>
        <w:t>:</w:t>
      </w:r>
    </w:p>
    <w:p w14:paraId="2757F8C9" w14:textId="77777777" w:rsidR="000028A0" w:rsidRPr="006D74DC" w:rsidRDefault="000028A0" w:rsidP="00953ED1">
      <w:pPr>
        <w:numPr>
          <w:ilvl w:val="1"/>
          <w:numId w:val="16"/>
        </w:numPr>
        <w:spacing w:line="276" w:lineRule="auto"/>
        <w:ind w:hanging="360"/>
        <w:contextualSpacing/>
        <w:rPr>
          <w:rFonts w:ascii="Verdana" w:eastAsia="Verdana" w:hAnsi="Verdana" w:cs="Verdana"/>
          <w:sz w:val="18"/>
          <w:szCs w:val="18"/>
        </w:rPr>
      </w:pPr>
      <w:r>
        <w:rPr>
          <w:rFonts w:ascii="Verdana" w:eastAsia="Verdana" w:hAnsi="Verdana" w:cs="Verdana"/>
          <w:sz w:val="18"/>
          <w:szCs w:val="18"/>
        </w:rPr>
        <w:t>Identify</w:t>
      </w:r>
      <w:r w:rsidR="00B71B9A">
        <w:rPr>
          <w:rFonts w:ascii="Verdana" w:eastAsia="Verdana" w:hAnsi="Verdana" w:cs="Verdana"/>
          <w:sz w:val="18"/>
          <w:szCs w:val="18"/>
        </w:rPr>
        <w:t>ing</w:t>
      </w:r>
      <w:r>
        <w:rPr>
          <w:rFonts w:ascii="Verdana" w:eastAsia="Verdana" w:hAnsi="Verdana" w:cs="Verdana"/>
          <w:sz w:val="18"/>
          <w:szCs w:val="18"/>
        </w:rPr>
        <w:t xml:space="preserve"> appropriate cohorts of school children.</w:t>
      </w:r>
    </w:p>
    <w:p w14:paraId="2757F8CA" w14:textId="77777777" w:rsidR="000028A0" w:rsidRPr="006D74DC" w:rsidRDefault="000028A0" w:rsidP="00953ED1">
      <w:pPr>
        <w:numPr>
          <w:ilvl w:val="1"/>
          <w:numId w:val="16"/>
        </w:numPr>
        <w:spacing w:line="276" w:lineRule="auto"/>
        <w:ind w:hanging="360"/>
        <w:contextualSpacing/>
        <w:rPr>
          <w:rFonts w:ascii="Verdana" w:eastAsia="Verdana" w:hAnsi="Verdana" w:cs="Verdana"/>
          <w:sz w:val="18"/>
          <w:szCs w:val="18"/>
        </w:rPr>
      </w:pPr>
      <w:r>
        <w:rPr>
          <w:rFonts w:ascii="Verdana" w:eastAsia="Verdana" w:hAnsi="Verdana" w:cs="Verdana"/>
          <w:sz w:val="18"/>
          <w:szCs w:val="18"/>
        </w:rPr>
        <w:t>Organiz</w:t>
      </w:r>
      <w:r w:rsidR="00B71B9A">
        <w:rPr>
          <w:rFonts w:ascii="Verdana" w:eastAsia="Verdana" w:hAnsi="Verdana" w:cs="Verdana"/>
          <w:sz w:val="18"/>
          <w:szCs w:val="18"/>
        </w:rPr>
        <w:t>ing</w:t>
      </w:r>
      <w:r>
        <w:rPr>
          <w:rFonts w:ascii="Verdana" w:eastAsia="Verdana" w:hAnsi="Verdana" w:cs="Verdana"/>
          <w:sz w:val="18"/>
          <w:szCs w:val="18"/>
        </w:rPr>
        <w:t xml:space="preserve"> the testing logistics</w:t>
      </w:r>
    </w:p>
    <w:p w14:paraId="2757F8CB" w14:textId="77777777" w:rsidR="006D74DC" w:rsidRPr="006D74DC" w:rsidRDefault="001D3F50" w:rsidP="00953ED1">
      <w:pPr>
        <w:numPr>
          <w:ilvl w:val="1"/>
          <w:numId w:val="16"/>
        </w:numPr>
        <w:spacing w:line="276" w:lineRule="auto"/>
        <w:ind w:hanging="360"/>
        <w:contextualSpacing/>
        <w:rPr>
          <w:sz w:val="18"/>
          <w:szCs w:val="18"/>
        </w:rPr>
      </w:pPr>
      <w:r>
        <w:rPr>
          <w:rFonts w:ascii="Verdana" w:eastAsia="Verdana" w:hAnsi="Verdana" w:cs="Verdana"/>
          <w:sz w:val="18"/>
          <w:szCs w:val="18"/>
        </w:rPr>
        <w:t>Perform</w:t>
      </w:r>
      <w:r w:rsidR="00B71B9A">
        <w:rPr>
          <w:rFonts w:ascii="Verdana" w:eastAsia="Verdana" w:hAnsi="Verdana" w:cs="Verdana"/>
          <w:sz w:val="18"/>
          <w:szCs w:val="18"/>
        </w:rPr>
        <w:t>ing</w:t>
      </w:r>
      <w:r>
        <w:rPr>
          <w:rFonts w:ascii="Verdana" w:eastAsia="Verdana" w:hAnsi="Verdana" w:cs="Verdana"/>
          <w:sz w:val="18"/>
          <w:szCs w:val="18"/>
        </w:rPr>
        <w:t xml:space="preserve"> TST of schoolchildren </w:t>
      </w:r>
      <w:r w:rsidR="00A72AC5">
        <w:rPr>
          <w:rFonts w:ascii="Verdana" w:eastAsia="Verdana" w:hAnsi="Verdana" w:cs="Verdana"/>
          <w:sz w:val="18"/>
          <w:szCs w:val="18"/>
        </w:rPr>
        <w:t xml:space="preserve">(two surveys in 2 areas at the same time in year 1 and </w:t>
      </w:r>
      <w:r w:rsidR="004227F5">
        <w:rPr>
          <w:rFonts w:ascii="Verdana" w:eastAsia="Verdana" w:hAnsi="Verdana" w:cs="Verdana"/>
          <w:sz w:val="18"/>
          <w:szCs w:val="18"/>
        </w:rPr>
        <w:t xml:space="preserve">again </w:t>
      </w:r>
      <w:r w:rsidR="00A72AC5">
        <w:rPr>
          <w:rFonts w:ascii="Verdana" w:eastAsia="Verdana" w:hAnsi="Verdana" w:cs="Verdana"/>
          <w:sz w:val="18"/>
          <w:szCs w:val="18"/>
        </w:rPr>
        <w:t>in year 3)</w:t>
      </w:r>
    </w:p>
    <w:p w14:paraId="2757F8CC" w14:textId="77777777" w:rsidR="0021025A" w:rsidRPr="0021025A" w:rsidRDefault="000028A0" w:rsidP="00953ED1">
      <w:pPr>
        <w:numPr>
          <w:ilvl w:val="1"/>
          <w:numId w:val="16"/>
        </w:numPr>
        <w:spacing w:line="276" w:lineRule="auto"/>
        <w:ind w:hanging="360"/>
        <w:contextualSpacing/>
        <w:rPr>
          <w:sz w:val="18"/>
          <w:szCs w:val="18"/>
        </w:rPr>
      </w:pPr>
      <w:r>
        <w:rPr>
          <w:rFonts w:ascii="Verdana" w:eastAsia="Verdana" w:hAnsi="Verdana" w:cs="Verdana"/>
          <w:sz w:val="18"/>
          <w:szCs w:val="18"/>
        </w:rPr>
        <w:t>Utiliz</w:t>
      </w:r>
      <w:r w:rsidR="00B71B9A">
        <w:rPr>
          <w:rFonts w:ascii="Verdana" w:eastAsia="Verdana" w:hAnsi="Verdana" w:cs="Verdana"/>
          <w:sz w:val="18"/>
          <w:szCs w:val="18"/>
        </w:rPr>
        <w:t>ing</w:t>
      </w:r>
      <w:r>
        <w:rPr>
          <w:rFonts w:ascii="Verdana" w:eastAsia="Verdana" w:hAnsi="Verdana" w:cs="Verdana"/>
          <w:sz w:val="18"/>
          <w:szCs w:val="18"/>
        </w:rPr>
        <w:t xml:space="preserve"> appropriately trained personnel to place and read the TSTs</w:t>
      </w:r>
      <w:r w:rsidR="00AB2C03">
        <w:rPr>
          <w:rFonts w:ascii="Verdana" w:eastAsia="Verdana" w:hAnsi="Verdana" w:cs="Verdana"/>
          <w:sz w:val="18"/>
          <w:szCs w:val="18"/>
        </w:rPr>
        <w:t xml:space="preserve"> </w:t>
      </w:r>
      <w:r w:rsidR="004227F5">
        <w:rPr>
          <w:rFonts w:ascii="Verdana" w:eastAsia="Verdana" w:hAnsi="Verdana" w:cs="Verdana"/>
          <w:sz w:val="18"/>
          <w:szCs w:val="18"/>
        </w:rPr>
        <w:t xml:space="preserve">in a standardized way </w:t>
      </w:r>
    </w:p>
    <w:p w14:paraId="2757F8CD" w14:textId="77777777" w:rsidR="00A139FA" w:rsidRPr="00021AAA" w:rsidRDefault="0021025A" w:rsidP="00953ED1">
      <w:pPr>
        <w:numPr>
          <w:ilvl w:val="1"/>
          <w:numId w:val="16"/>
        </w:numPr>
        <w:spacing w:line="276" w:lineRule="auto"/>
        <w:ind w:hanging="360"/>
        <w:contextualSpacing/>
        <w:rPr>
          <w:sz w:val="18"/>
          <w:szCs w:val="18"/>
        </w:rPr>
      </w:pPr>
      <w:r>
        <w:rPr>
          <w:rFonts w:ascii="Verdana" w:eastAsia="Verdana" w:hAnsi="Verdana" w:cs="Verdana"/>
          <w:sz w:val="18"/>
          <w:szCs w:val="18"/>
        </w:rPr>
        <w:t>Ensur</w:t>
      </w:r>
      <w:r w:rsidR="00B71B9A">
        <w:rPr>
          <w:rFonts w:ascii="Verdana" w:eastAsia="Verdana" w:hAnsi="Verdana" w:cs="Verdana"/>
          <w:sz w:val="18"/>
          <w:szCs w:val="18"/>
        </w:rPr>
        <w:t>ing</w:t>
      </w:r>
      <w:r>
        <w:rPr>
          <w:rFonts w:ascii="Verdana" w:eastAsia="Verdana" w:hAnsi="Verdana" w:cs="Verdana"/>
          <w:sz w:val="18"/>
          <w:szCs w:val="18"/>
        </w:rPr>
        <w:t xml:space="preserve"> proper care for children with TST induration above 15 mm </w:t>
      </w:r>
    </w:p>
    <w:p w14:paraId="2757F8CE" w14:textId="77777777" w:rsidR="00A139FA" w:rsidRPr="002164C5" w:rsidRDefault="00A139FA" w:rsidP="00953ED1">
      <w:pPr>
        <w:spacing w:line="276" w:lineRule="auto"/>
        <w:rPr>
          <w:rFonts w:ascii="Verdana" w:hAnsi="Verdana"/>
          <w:sz w:val="18"/>
          <w:szCs w:val="18"/>
        </w:rPr>
      </w:pPr>
    </w:p>
    <w:p w14:paraId="2757F8CF" w14:textId="77777777" w:rsidR="00A139FA" w:rsidRDefault="001D3F50" w:rsidP="00953ED1">
      <w:pPr>
        <w:spacing w:line="276" w:lineRule="auto"/>
        <w:ind w:left="0" w:firstLine="0"/>
      </w:pPr>
      <w:r>
        <w:rPr>
          <w:rFonts w:ascii="Verdana" w:eastAsia="Verdana" w:hAnsi="Verdana" w:cs="Verdana"/>
          <w:sz w:val="18"/>
          <w:szCs w:val="18"/>
        </w:rPr>
        <w:t>This scope of work will be a collaborative effort between</w:t>
      </w:r>
      <w:r w:rsidR="008A445A">
        <w:rPr>
          <w:rFonts w:ascii="Verdana" w:eastAsia="Verdana" w:hAnsi="Verdana" w:cs="Verdana"/>
          <w:sz w:val="18"/>
          <w:szCs w:val="18"/>
        </w:rPr>
        <w:t xml:space="preserve"> the </w:t>
      </w:r>
      <w:r w:rsidR="00924C2D">
        <w:rPr>
          <w:rFonts w:ascii="Verdana" w:eastAsia="Verdana" w:hAnsi="Verdana" w:cs="Verdana"/>
          <w:sz w:val="18"/>
          <w:szCs w:val="18"/>
        </w:rPr>
        <w:t>organizations</w:t>
      </w:r>
      <w:r>
        <w:rPr>
          <w:rFonts w:ascii="Verdana" w:eastAsia="Verdana" w:hAnsi="Verdana" w:cs="Verdana"/>
          <w:sz w:val="18"/>
          <w:szCs w:val="18"/>
        </w:rPr>
        <w:t xml:space="preserve">, KNCV, ATS, USAID and </w:t>
      </w:r>
      <w:r w:rsidR="00AB2C03">
        <w:rPr>
          <w:rFonts w:ascii="Verdana" w:eastAsia="Verdana" w:hAnsi="Verdana" w:cs="Verdana"/>
          <w:sz w:val="18"/>
          <w:szCs w:val="18"/>
        </w:rPr>
        <w:t xml:space="preserve">Tanzania </w:t>
      </w:r>
      <w:r>
        <w:rPr>
          <w:rFonts w:ascii="Verdana" w:eastAsia="Verdana" w:hAnsi="Verdana" w:cs="Verdana"/>
          <w:sz w:val="18"/>
          <w:szCs w:val="18"/>
        </w:rPr>
        <w:t>NT</w:t>
      </w:r>
      <w:r w:rsidR="00AB2C03">
        <w:rPr>
          <w:rFonts w:ascii="Verdana" w:eastAsia="Verdana" w:hAnsi="Verdana" w:cs="Verdana"/>
          <w:sz w:val="18"/>
          <w:szCs w:val="18"/>
        </w:rPr>
        <w:t>L</w:t>
      </w:r>
      <w:r>
        <w:rPr>
          <w:rFonts w:ascii="Verdana" w:eastAsia="Verdana" w:hAnsi="Verdana" w:cs="Verdana"/>
          <w:sz w:val="18"/>
          <w:szCs w:val="18"/>
        </w:rPr>
        <w:t xml:space="preserve">P. A list of possible publications will be prepared and authorship will be agreed upon, according to guidelines of scientific journals. Any publications and presentations on this scope of work must be submitted to Institute (as owner) AND KNCV </w:t>
      </w:r>
      <w:r w:rsidR="006E3FC5">
        <w:rPr>
          <w:rFonts w:ascii="Verdana" w:eastAsia="Verdana" w:hAnsi="Verdana" w:cs="Verdana"/>
          <w:sz w:val="18"/>
          <w:szCs w:val="18"/>
        </w:rPr>
        <w:t xml:space="preserve">(and via KNCV to USAID) </w:t>
      </w:r>
      <w:r>
        <w:rPr>
          <w:rFonts w:ascii="Verdana" w:eastAsia="Verdana" w:hAnsi="Verdana" w:cs="Verdana"/>
          <w:sz w:val="18"/>
          <w:szCs w:val="18"/>
        </w:rPr>
        <w:t>for approval. These conditions will be further detailed in the sub-agreement.</w:t>
      </w:r>
    </w:p>
    <w:p w14:paraId="2757F8D0" w14:textId="77777777" w:rsidR="00A139FA" w:rsidRDefault="00A139FA" w:rsidP="00953ED1">
      <w:pPr>
        <w:spacing w:line="276" w:lineRule="auto"/>
        <w:ind w:left="0" w:firstLine="0"/>
      </w:pPr>
    </w:p>
    <w:p w14:paraId="2757F8D1" w14:textId="77777777" w:rsidR="00A139FA" w:rsidRDefault="00131571" w:rsidP="00953ED1">
      <w:pPr>
        <w:spacing w:line="276" w:lineRule="auto"/>
        <w:ind w:left="0" w:firstLine="0"/>
      </w:pPr>
      <w:r>
        <w:rPr>
          <w:rFonts w:ascii="Verdana" w:eastAsia="Verdana" w:hAnsi="Verdana" w:cs="Verdana"/>
          <w:sz w:val="18"/>
          <w:szCs w:val="18"/>
        </w:rPr>
        <w:t>The protocols and most of the data collection tools for the 2 sub-studies have been developed</w:t>
      </w:r>
      <w:r w:rsidR="008A445A">
        <w:rPr>
          <w:rFonts w:ascii="Verdana" w:eastAsia="Verdana" w:hAnsi="Verdana" w:cs="Verdana"/>
          <w:sz w:val="18"/>
          <w:szCs w:val="18"/>
        </w:rPr>
        <w:t xml:space="preserve"> (abstracts annex 1)</w:t>
      </w:r>
      <w:r>
        <w:rPr>
          <w:rFonts w:ascii="Verdana" w:eastAsia="Verdana" w:hAnsi="Verdana" w:cs="Verdana"/>
          <w:sz w:val="18"/>
          <w:szCs w:val="18"/>
        </w:rPr>
        <w:t xml:space="preserve">. The </w:t>
      </w:r>
      <w:r w:rsidR="00BD1C27">
        <w:rPr>
          <w:rFonts w:ascii="Verdana" w:eastAsia="Verdana" w:hAnsi="Verdana" w:cs="Verdana"/>
          <w:sz w:val="18"/>
          <w:szCs w:val="18"/>
        </w:rPr>
        <w:t>organization</w:t>
      </w:r>
      <w:r>
        <w:rPr>
          <w:rFonts w:ascii="Verdana" w:eastAsia="Verdana" w:hAnsi="Verdana" w:cs="Verdana"/>
          <w:sz w:val="18"/>
          <w:szCs w:val="18"/>
        </w:rPr>
        <w:t xml:space="preserve"> </w:t>
      </w:r>
      <w:r w:rsidR="001A5877">
        <w:rPr>
          <w:rFonts w:ascii="Verdana" w:eastAsia="Verdana" w:hAnsi="Verdana" w:cs="Verdana"/>
          <w:sz w:val="18"/>
          <w:szCs w:val="18"/>
        </w:rPr>
        <w:t>local partner</w:t>
      </w:r>
      <w:r w:rsidR="00BD1C27">
        <w:rPr>
          <w:rFonts w:ascii="Verdana" w:eastAsia="Verdana" w:hAnsi="Verdana" w:cs="Verdana"/>
          <w:sz w:val="18"/>
          <w:szCs w:val="18"/>
        </w:rPr>
        <w:t xml:space="preserve"> </w:t>
      </w:r>
      <w:r>
        <w:rPr>
          <w:rFonts w:ascii="Verdana" w:eastAsia="Verdana" w:hAnsi="Verdana" w:cs="Verdana"/>
          <w:sz w:val="18"/>
          <w:szCs w:val="18"/>
        </w:rPr>
        <w:t xml:space="preserve">will have the opportunity to propose adaptations. </w:t>
      </w:r>
      <w:r w:rsidR="001D3F50">
        <w:rPr>
          <w:rFonts w:ascii="Verdana" w:eastAsia="Verdana" w:hAnsi="Verdana" w:cs="Verdana"/>
          <w:sz w:val="18"/>
          <w:szCs w:val="18"/>
        </w:rPr>
        <w:t>Th</w:t>
      </w:r>
      <w:r w:rsidR="00BD1C27">
        <w:rPr>
          <w:rFonts w:ascii="Verdana" w:eastAsia="Verdana" w:hAnsi="Verdana" w:cs="Verdana"/>
          <w:sz w:val="18"/>
          <w:szCs w:val="18"/>
        </w:rPr>
        <w:t>e</w:t>
      </w:r>
      <w:r w:rsidR="001D3F50">
        <w:rPr>
          <w:rFonts w:ascii="Verdana" w:eastAsia="Verdana" w:hAnsi="Verdana" w:cs="Verdana"/>
          <w:sz w:val="18"/>
          <w:szCs w:val="18"/>
        </w:rPr>
        <w:t xml:space="preserve"> scope of work will be worked out in detail and can only be adapted with mutual agreement between KNCV</w:t>
      </w:r>
      <w:r w:rsidR="00BD1C27">
        <w:rPr>
          <w:rFonts w:ascii="Verdana" w:eastAsia="Verdana" w:hAnsi="Verdana" w:cs="Verdana"/>
          <w:sz w:val="18"/>
          <w:szCs w:val="18"/>
        </w:rPr>
        <w:t>, ATS, USAID</w:t>
      </w:r>
      <w:r w:rsidR="001D3F50">
        <w:rPr>
          <w:rFonts w:ascii="Verdana" w:eastAsia="Verdana" w:hAnsi="Verdana" w:cs="Verdana"/>
          <w:sz w:val="18"/>
          <w:szCs w:val="18"/>
        </w:rPr>
        <w:t xml:space="preserve"> and the Institute</w:t>
      </w:r>
      <w:r w:rsidR="00BD1C27">
        <w:rPr>
          <w:rFonts w:ascii="Verdana" w:eastAsia="Verdana" w:hAnsi="Verdana" w:cs="Verdana"/>
          <w:sz w:val="18"/>
          <w:szCs w:val="18"/>
        </w:rPr>
        <w:t>.</w:t>
      </w:r>
    </w:p>
    <w:p w14:paraId="2757F8D2" w14:textId="77777777" w:rsidR="00A139FA" w:rsidRDefault="001D3F50">
      <w:pPr>
        <w:pStyle w:val="Heading1"/>
      </w:pPr>
      <w:bookmarkStart w:id="7" w:name="h.3dy6vkm" w:colFirst="0" w:colLast="0"/>
      <w:bookmarkStart w:id="8" w:name="_Toc444695954"/>
      <w:bookmarkEnd w:id="7"/>
      <w:r>
        <w:t>Geographic focus</w:t>
      </w:r>
      <w:bookmarkEnd w:id="8"/>
    </w:p>
    <w:p w14:paraId="2757F8D3" w14:textId="77777777" w:rsidR="00E20BCF" w:rsidRDefault="001D3F50" w:rsidP="00953ED1">
      <w:pPr>
        <w:spacing w:line="276" w:lineRule="auto"/>
        <w:ind w:left="0" w:firstLine="0"/>
        <w:rPr>
          <w:sz w:val="18"/>
          <w:szCs w:val="18"/>
        </w:rPr>
      </w:pPr>
      <w:r>
        <w:rPr>
          <w:rFonts w:ascii="Verdana" w:eastAsia="Verdana" w:hAnsi="Verdana" w:cs="Verdana"/>
          <w:sz w:val="18"/>
          <w:szCs w:val="18"/>
        </w:rPr>
        <w:t>The project needs to be implemented in a community where C</w:t>
      </w:r>
      <w:r w:rsidR="00B71B9A">
        <w:rPr>
          <w:rFonts w:ascii="Verdana" w:eastAsia="Verdana" w:hAnsi="Verdana" w:cs="Verdana"/>
          <w:sz w:val="18"/>
          <w:szCs w:val="18"/>
        </w:rPr>
        <w:t>TB</w:t>
      </w:r>
      <w:r>
        <w:rPr>
          <w:rFonts w:ascii="Verdana" w:eastAsia="Verdana" w:hAnsi="Verdana" w:cs="Verdana"/>
          <w:sz w:val="18"/>
          <w:szCs w:val="18"/>
        </w:rPr>
        <w:t xml:space="preserve"> </w:t>
      </w:r>
      <w:r w:rsidR="00463693">
        <w:rPr>
          <w:rFonts w:ascii="Verdana" w:eastAsia="Verdana" w:hAnsi="Verdana" w:cs="Verdana"/>
          <w:sz w:val="18"/>
          <w:szCs w:val="18"/>
        </w:rPr>
        <w:t xml:space="preserve">pilot </w:t>
      </w:r>
      <w:r>
        <w:rPr>
          <w:rFonts w:ascii="Verdana" w:eastAsia="Verdana" w:hAnsi="Verdana" w:cs="Verdana"/>
          <w:sz w:val="18"/>
          <w:szCs w:val="18"/>
        </w:rPr>
        <w:t>interventions are planned in fiscal year 2 (October 2015-September 2016)</w:t>
      </w:r>
      <w:r w:rsidR="00463693">
        <w:rPr>
          <w:rFonts w:ascii="Verdana" w:eastAsia="Verdana" w:hAnsi="Verdana" w:cs="Verdana"/>
          <w:sz w:val="18"/>
          <w:szCs w:val="18"/>
        </w:rPr>
        <w:t xml:space="preserve">. </w:t>
      </w:r>
      <w:r w:rsidR="00BD1C27">
        <w:rPr>
          <w:rFonts w:ascii="Verdana" w:eastAsia="Verdana" w:hAnsi="Verdana" w:cs="Verdana"/>
          <w:sz w:val="18"/>
          <w:szCs w:val="18"/>
        </w:rPr>
        <w:t xml:space="preserve">The proposed study area is </w:t>
      </w:r>
      <w:r w:rsidR="003F6564">
        <w:rPr>
          <w:rFonts w:ascii="Verdana" w:eastAsia="Verdana" w:hAnsi="Verdana" w:cs="Verdana"/>
          <w:sz w:val="18"/>
          <w:szCs w:val="18"/>
        </w:rPr>
        <w:t xml:space="preserve">a </w:t>
      </w:r>
      <w:r w:rsidR="00E20BCF">
        <w:rPr>
          <w:rFonts w:ascii="Verdana" w:eastAsia="Verdana" w:hAnsi="Verdana" w:cs="Verdana"/>
          <w:sz w:val="18"/>
          <w:szCs w:val="18"/>
        </w:rPr>
        <w:t>ge</w:t>
      </w:r>
      <w:r w:rsidR="004227F5">
        <w:rPr>
          <w:rFonts w:ascii="Verdana" w:eastAsia="Verdana" w:hAnsi="Verdana" w:cs="Verdana"/>
          <w:sz w:val="18"/>
          <w:szCs w:val="18"/>
        </w:rPr>
        <w:t>o</w:t>
      </w:r>
      <w:r w:rsidR="00E20BCF">
        <w:rPr>
          <w:rFonts w:ascii="Verdana" w:eastAsia="Verdana" w:hAnsi="Verdana" w:cs="Verdana"/>
          <w:sz w:val="18"/>
          <w:szCs w:val="18"/>
        </w:rPr>
        <w:t>gra</w:t>
      </w:r>
      <w:r w:rsidR="004227F5">
        <w:rPr>
          <w:rFonts w:ascii="Verdana" w:eastAsia="Verdana" w:hAnsi="Verdana" w:cs="Verdana"/>
          <w:sz w:val="18"/>
          <w:szCs w:val="18"/>
        </w:rPr>
        <w:t>p</w:t>
      </w:r>
      <w:r w:rsidR="00E20BCF">
        <w:rPr>
          <w:rFonts w:ascii="Verdana" w:eastAsia="Verdana" w:hAnsi="Verdana" w:cs="Verdana"/>
          <w:sz w:val="18"/>
          <w:szCs w:val="18"/>
        </w:rPr>
        <w:t xml:space="preserve">hically connected </w:t>
      </w:r>
      <w:r w:rsidR="003F6564">
        <w:rPr>
          <w:rFonts w:ascii="Verdana" w:eastAsia="Verdana" w:hAnsi="Verdana" w:cs="Verdana"/>
          <w:sz w:val="18"/>
          <w:szCs w:val="18"/>
        </w:rPr>
        <w:t xml:space="preserve">group of NTLP districts within the </w:t>
      </w:r>
      <w:r w:rsidR="00463693" w:rsidRPr="00BD1C27">
        <w:rPr>
          <w:rFonts w:ascii="Verdana" w:eastAsia="Verdana" w:hAnsi="Verdana" w:cs="Verdana"/>
          <w:sz w:val="18"/>
          <w:szCs w:val="18"/>
        </w:rPr>
        <w:t xml:space="preserve">NTLP </w:t>
      </w:r>
      <w:r w:rsidR="003F6564">
        <w:rPr>
          <w:rFonts w:ascii="Verdana" w:eastAsia="Verdana" w:hAnsi="Verdana" w:cs="Verdana"/>
          <w:sz w:val="18"/>
          <w:szCs w:val="18"/>
        </w:rPr>
        <w:t xml:space="preserve">region </w:t>
      </w:r>
      <w:r w:rsidR="00463693" w:rsidRPr="00BD1C27">
        <w:rPr>
          <w:rFonts w:ascii="Verdana" w:eastAsia="Verdana" w:hAnsi="Verdana" w:cs="Verdana"/>
          <w:sz w:val="18"/>
          <w:szCs w:val="18"/>
        </w:rPr>
        <w:t>of</w:t>
      </w:r>
      <w:r w:rsidRPr="00BD1C27">
        <w:rPr>
          <w:rFonts w:ascii="Verdana" w:eastAsia="Verdana" w:hAnsi="Verdana" w:cs="Verdana"/>
          <w:sz w:val="18"/>
          <w:szCs w:val="18"/>
        </w:rPr>
        <w:t xml:space="preserve"> </w:t>
      </w:r>
      <w:r w:rsidR="00463693" w:rsidRPr="00BD1C27">
        <w:rPr>
          <w:rFonts w:ascii="Verdana" w:eastAsia="Verdana" w:hAnsi="Verdana" w:cs="Verdana"/>
          <w:sz w:val="18"/>
          <w:szCs w:val="18"/>
        </w:rPr>
        <w:t>Kinondoni</w:t>
      </w:r>
      <w:r w:rsidR="008A445A">
        <w:rPr>
          <w:rFonts w:ascii="Verdana" w:eastAsia="Verdana" w:hAnsi="Verdana" w:cs="Verdana"/>
          <w:sz w:val="18"/>
          <w:szCs w:val="18"/>
        </w:rPr>
        <w:t xml:space="preserve">. This area has been selected </w:t>
      </w:r>
      <w:r w:rsidR="00463693" w:rsidRPr="00BD1C27">
        <w:rPr>
          <w:rFonts w:ascii="Verdana" w:eastAsia="Verdana" w:hAnsi="Verdana" w:cs="Verdana"/>
          <w:sz w:val="18"/>
          <w:szCs w:val="18"/>
        </w:rPr>
        <w:t xml:space="preserve">since it is </w:t>
      </w:r>
      <w:r w:rsidR="00BD4740" w:rsidRPr="00BD1C27">
        <w:rPr>
          <w:rFonts w:ascii="Verdana" w:eastAsia="Verdana" w:hAnsi="Verdana" w:cs="Verdana"/>
          <w:sz w:val="18"/>
          <w:szCs w:val="18"/>
        </w:rPr>
        <w:t>a C</w:t>
      </w:r>
      <w:r w:rsidR="00B71B9A">
        <w:rPr>
          <w:rFonts w:ascii="Verdana" w:eastAsia="Verdana" w:hAnsi="Verdana" w:cs="Verdana"/>
          <w:sz w:val="18"/>
          <w:szCs w:val="18"/>
        </w:rPr>
        <w:t>TB</w:t>
      </w:r>
      <w:r w:rsidR="00BD4740" w:rsidRPr="00BD1C27">
        <w:rPr>
          <w:rFonts w:ascii="Verdana" w:eastAsia="Verdana" w:hAnsi="Verdana" w:cs="Verdana"/>
          <w:sz w:val="18"/>
          <w:szCs w:val="18"/>
        </w:rPr>
        <w:t xml:space="preserve"> pilot area, </w:t>
      </w:r>
      <w:r w:rsidR="00463693" w:rsidRPr="00BD1C27">
        <w:rPr>
          <w:rFonts w:ascii="Verdana" w:eastAsia="Verdana" w:hAnsi="Verdana" w:cs="Verdana"/>
          <w:sz w:val="18"/>
          <w:szCs w:val="18"/>
        </w:rPr>
        <w:t>an urban area, with research experience</w:t>
      </w:r>
      <w:r w:rsidR="00081D7F" w:rsidRPr="00BD1C27">
        <w:rPr>
          <w:rFonts w:ascii="Verdana" w:eastAsia="Verdana" w:hAnsi="Verdana" w:cs="Verdana"/>
          <w:sz w:val="18"/>
          <w:szCs w:val="18"/>
        </w:rPr>
        <w:t xml:space="preserve"> and appropriate TB burden</w:t>
      </w:r>
      <w:r w:rsidRPr="00BD1C27">
        <w:rPr>
          <w:rFonts w:ascii="Verdana" w:eastAsia="Verdana" w:hAnsi="Verdana" w:cs="Verdana"/>
          <w:sz w:val="18"/>
          <w:szCs w:val="18"/>
        </w:rPr>
        <w:t>.</w:t>
      </w:r>
      <w:r w:rsidR="003F6564">
        <w:rPr>
          <w:rFonts w:ascii="Verdana" w:eastAsia="Verdana" w:hAnsi="Verdana" w:cs="Verdana"/>
          <w:sz w:val="18"/>
          <w:szCs w:val="18"/>
        </w:rPr>
        <w:t xml:space="preserve"> </w:t>
      </w:r>
      <w:r w:rsidR="00E20BCF">
        <w:rPr>
          <w:rFonts w:ascii="Verdana" w:eastAsia="Verdana" w:hAnsi="Verdana" w:cs="Verdana"/>
          <w:sz w:val="18"/>
          <w:szCs w:val="18"/>
        </w:rPr>
        <w:t xml:space="preserve">The </w:t>
      </w:r>
      <w:r w:rsidR="000E0654">
        <w:rPr>
          <w:rFonts w:ascii="Verdana" w:eastAsia="Verdana" w:hAnsi="Verdana" w:cs="Verdana"/>
          <w:sz w:val="18"/>
          <w:szCs w:val="18"/>
        </w:rPr>
        <w:t xml:space="preserve">first study requires a sample size of 1045 culture confirmed pulmonary TB patients per year. Such numbers can be achieved in an area with </w:t>
      </w:r>
      <w:r w:rsidR="00E20BCF">
        <w:rPr>
          <w:rFonts w:ascii="Verdana" w:eastAsia="Verdana" w:hAnsi="Verdana" w:cs="Verdana"/>
          <w:sz w:val="18"/>
          <w:szCs w:val="18"/>
        </w:rPr>
        <w:t xml:space="preserve">a </w:t>
      </w:r>
      <w:r w:rsidR="000E0654">
        <w:rPr>
          <w:rFonts w:ascii="Verdana" w:eastAsia="Verdana" w:hAnsi="Verdana" w:cs="Verdana"/>
          <w:sz w:val="18"/>
          <w:szCs w:val="18"/>
        </w:rPr>
        <w:t xml:space="preserve">current </w:t>
      </w:r>
      <w:r w:rsidR="00E20BCF">
        <w:rPr>
          <w:rFonts w:ascii="Verdana" w:eastAsia="Verdana" w:hAnsi="Verdana" w:cs="Verdana"/>
          <w:sz w:val="18"/>
          <w:szCs w:val="18"/>
        </w:rPr>
        <w:t xml:space="preserve">notification of at least 750 bacteriologically confirmed pulmonary TB patients per year (or 1500 total pulmonary TB patients), excluding patients from outside the district. Bacteriological confirmation includes positive smear and/or culture and/or Xpert. </w:t>
      </w:r>
    </w:p>
    <w:p w14:paraId="2757F8D4" w14:textId="77777777" w:rsidR="00E20BCF" w:rsidRDefault="00E20BCF" w:rsidP="00953ED1">
      <w:pPr>
        <w:spacing w:line="276" w:lineRule="auto"/>
        <w:ind w:left="0" w:firstLine="0"/>
        <w:rPr>
          <w:rFonts w:ascii="Verdana" w:eastAsia="Verdana" w:hAnsi="Verdana" w:cs="Verdana"/>
          <w:sz w:val="18"/>
          <w:szCs w:val="18"/>
        </w:rPr>
      </w:pPr>
    </w:p>
    <w:p w14:paraId="2757F8D5" w14:textId="77777777" w:rsidR="00A139FA" w:rsidRDefault="003F6564" w:rsidP="00953ED1">
      <w:pPr>
        <w:spacing w:line="276" w:lineRule="auto"/>
        <w:ind w:left="0" w:firstLine="0"/>
      </w:pPr>
      <w:r>
        <w:rPr>
          <w:rFonts w:ascii="Verdana" w:eastAsia="Verdana" w:hAnsi="Verdana" w:cs="Verdana"/>
          <w:sz w:val="18"/>
          <w:szCs w:val="18"/>
        </w:rPr>
        <w:t xml:space="preserve">For the TST surveys the </w:t>
      </w:r>
      <w:r w:rsidR="00E20BCF">
        <w:rPr>
          <w:rFonts w:ascii="Verdana" w:eastAsia="Verdana" w:hAnsi="Verdana" w:cs="Verdana"/>
          <w:sz w:val="18"/>
          <w:szCs w:val="18"/>
        </w:rPr>
        <w:t xml:space="preserve">proposed intervention area is the same as above and the </w:t>
      </w:r>
      <w:r>
        <w:rPr>
          <w:rFonts w:ascii="Verdana" w:eastAsia="Verdana" w:hAnsi="Verdana" w:cs="Verdana"/>
          <w:sz w:val="18"/>
          <w:szCs w:val="18"/>
        </w:rPr>
        <w:t>proposed control area is Morogoro urban</w:t>
      </w:r>
      <w:r w:rsidR="008A445A">
        <w:rPr>
          <w:rFonts w:ascii="Verdana" w:eastAsia="Verdana" w:hAnsi="Verdana" w:cs="Verdana"/>
          <w:sz w:val="18"/>
          <w:szCs w:val="18"/>
        </w:rPr>
        <w:t>, selected since it is also an urban area, with no or limited TB control interventions besides the standard NTLP TB control activities</w:t>
      </w:r>
      <w:r>
        <w:rPr>
          <w:rFonts w:ascii="Verdana" w:eastAsia="Verdana" w:hAnsi="Verdana" w:cs="Verdana"/>
          <w:sz w:val="18"/>
          <w:szCs w:val="18"/>
        </w:rPr>
        <w:t>.</w:t>
      </w:r>
    </w:p>
    <w:p w14:paraId="2757F8D6" w14:textId="77777777" w:rsidR="0000751D" w:rsidRDefault="0000751D" w:rsidP="0000751D">
      <w:pPr>
        <w:pStyle w:val="Heading1"/>
      </w:pPr>
      <w:bookmarkStart w:id="9" w:name="_Toc444695955"/>
      <w:r>
        <w:lastRenderedPageBreak/>
        <w:t>Application process</w:t>
      </w:r>
      <w:bookmarkEnd w:id="9"/>
    </w:p>
    <w:p w14:paraId="2757F8D7" w14:textId="77777777" w:rsidR="0000751D" w:rsidRDefault="0000751D" w:rsidP="00953ED1">
      <w:pPr>
        <w:spacing w:after="200" w:line="276" w:lineRule="auto"/>
        <w:ind w:left="0" w:firstLine="0"/>
      </w:pPr>
      <w:r>
        <w:rPr>
          <w:rFonts w:ascii="Verdana" w:eastAsia="Verdana" w:hAnsi="Verdana" w:cs="Verdana"/>
          <w:sz w:val="18"/>
          <w:szCs w:val="18"/>
        </w:rPr>
        <w:t xml:space="preserve">The </w:t>
      </w:r>
      <w:r w:rsidR="00BD1C27">
        <w:rPr>
          <w:rFonts w:ascii="Verdana" w:eastAsia="Verdana" w:hAnsi="Verdana" w:cs="Verdana"/>
          <w:sz w:val="18"/>
          <w:szCs w:val="18"/>
        </w:rPr>
        <w:t xml:space="preserve">proposal </w:t>
      </w:r>
      <w:r>
        <w:rPr>
          <w:rFonts w:ascii="Verdana" w:eastAsia="Verdana" w:hAnsi="Verdana" w:cs="Verdana"/>
          <w:sz w:val="18"/>
          <w:szCs w:val="18"/>
        </w:rPr>
        <w:t xml:space="preserve">must be prepared in accordance with the instructions provided in below section. Each </w:t>
      </w:r>
      <w:r w:rsidR="00BD1C27">
        <w:rPr>
          <w:rFonts w:ascii="Verdana" w:eastAsia="Verdana" w:hAnsi="Verdana" w:cs="Verdana"/>
          <w:sz w:val="18"/>
          <w:szCs w:val="18"/>
        </w:rPr>
        <w:t>organization</w:t>
      </w:r>
      <w:r>
        <w:rPr>
          <w:rFonts w:ascii="Verdana" w:eastAsia="Verdana" w:hAnsi="Verdana" w:cs="Verdana"/>
          <w:sz w:val="18"/>
          <w:szCs w:val="18"/>
        </w:rPr>
        <w:t xml:space="preserve"> shall submit only one </w:t>
      </w:r>
      <w:r w:rsidR="003F6564">
        <w:rPr>
          <w:rFonts w:ascii="Verdana" w:eastAsia="Verdana" w:hAnsi="Verdana" w:cs="Verdana"/>
          <w:sz w:val="18"/>
          <w:szCs w:val="18"/>
        </w:rPr>
        <w:t>proposal</w:t>
      </w:r>
      <w:r>
        <w:rPr>
          <w:rFonts w:ascii="Verdana" w:eastAsia="Verdana" w:hAnsi="Verdana" w:cs="Verdana"/>
          <w:sz w:val="18"/>
          <w:szCs w:val="18"/>
        </w:rPr>
        <w:t>.</w:t>
      </w:r>
    </w:p>
    <w:p w14:paraId="2757F8D8" w14:textId="77777777" w:rsidR="0000751D" w:rsidRDefault="0000751D" w:rsidP="00953ED1">
      <w:pPr>
        <w:spacing w:after="200" w:line="276" w:lineRule="auto"/>
        <w:ind w:left="0" w:firstLine="0"/>
      </w:pPr>
      <w:r>
        <w:rPr>
          <w:rFonts w:ascii="Verdana" w:eastAsia="Verdana" w:hAnsi="Verdana" w:cs="Verdana"/>
          <w:sz w:val="18"/>
          <w:szCs w:val="18"/>
        </w:rPr>
        <w:t xml:space="preserve">Issuance of this </w:t>
      </w:r>
      <w:r w:rsidR="00FD73DC">
        <w:rPr>
          <w:rFonts w:ascii="Verdana" w:eastAsia="Verdana" w:hAnsi="Verdana" w:cs="Verdana"/>
          <w:sz w:val="18"/>
          <w:szCs w:val="18"/>
        </w:rPr>
        <w:t>RFP</w:t>
      </w:r>
      <w:r w:rsidR="00463693">
        <w:rPr>
          <w:rFonts w:ascii="Verdana" w:eastAsia="Verdana" w:hAnsi="Verdana" w:cs="Verdana"/>
          <w:sz w:val="18"/>
          <w:szCs w:val="18"/>
        </w:rPr>
        <w:t xml:space="preserve"> </w:t>
      </w:r>
      <w:r>
        <w:rPr>
          <w:rFonts w:ascii="Verdana" w:eastAsia="Verdana" w:hAnsi="Verdana" w:cs="Verdana"/>
          <w:sz w:val="18"/>
          <w:szCs w:val="18"/>
        </w:rPr>
        <w:t>does not in any way constitute an award or commitment on the part of the C</w:t>
      </w:r>
      <w:r w:rsidR="00B71B9A">
        <w:rPr>
          <w:rFonts w:ascii="Verdana" w:eastAsia="Verdana" w:hAnsi="Verdana" w:cs="Verdana"/>
          <w:sz w:val="18"/>
          <w:szCs w:val="18"/>
        </w:rPr>
        <w:t>TB</w:t>
      </w:r>
      <w:r>
        <w:rPr>
          <w:rFonts w:ascii="Verdana" w:eastAsia="Verdana" w:hAnsi="Verdana" w:cs="Verdana"/>
          <w:sz w:val="18"/>
          <w:szCs w:val="18"/>
        </w:rPr>
        <w:t xml:space="preserve"> nor does it commit to pay for costs incurred in the preparation and submission of</w:t>
      </w:r>
      <w:r w:rsidR="00463693">
        <w:rPr>
          <w:rFonts w:ascii="Verdana" w:eastAsia="Verdana" w:hAnsi="Verdana" w:cs="Verdana"/>
          <w:sz w:val="18"/>
          <w:szCs w:val="18"/>
        </w:rPr>
        <w:t xml:space="preserve"> </w:t>
      </w:r>
      <w:r w:rsidR="00BD1C27">
        <w:rPr>
          <w:rFonts w:ascii="Verdana" w:eastAsia="Verdana" w:hAnsi="Verdana" w:cs="Verdana"/>
          <w:sz w:val="18"/>
          <w:szCs w:val="18"/>
        </w:rPr>
        <w:t>proposal</w:t>
      </w:r>
      <w:r>
        <w:rPr>
          <w:rFonts w:ascii="Verdana" w:eastAsia="Verdana" w:hAnsi="Verdana" w:cs="Verdana"/>
          <w:sz w:val="18"/>
          <w:szCs w:val="18"/>
        </w:rPr>
        <w:t>.</w:t>
      </w:r>
    </w:p>
    <w:p w14:paraId="2757F8D9" w14:textId="77777777" w:rsidR="0000751D" w:rsidRDefault="0000751D" w:rsidP="00953ED1">
      <w:pPr>
        <w:spacing w:after="200" w:line="276" w:lineRule="auto"/>
        <w:ind w:left="0" w:firstLine="0"/>
      </w:pPr>
      <w:r>
        <w:rPr>
          <w:rFonts w:ascii="Verdana" w:eastAsia="Verdana" w:hAnsi="Verdana" w:cs="Verdana"/>
          <w:sz w:val="18"/>
          <w:szCs w:val="18"/>
        </w:rPr>
        <w:t xml:space="preserve">To ensure you receive modifications to the </w:t>
      </w:r>
      <w:r w:rsidR="00463693">
        <w:rPr>
          <w:rFonts w:ascii="Verdana" w:eastAsia="Verdana" w:hAnsi="Verdana" w:cs="Verdana"/>
          <w:sz w:val="18"/>
          <w:szCs w:val="18"/>
        </w:rPr>
        <w:t>RFP</w:t>
      </w:r>
      <w:r>
        <w:rPr>
          <w:rFonts w:ascii="Verdana" w:eastAsia="Verdana" w:hAnsi="Verdana" w:cs="Verdana"/>
          <w:sz w:val="18"/>
          <w:szCs w:val="18"/>
        </w:rPr>
        <w:t xml:space="preserve">, send an email to </w:t>
      </w:r>
      <w:hyperlink r:id="rId10" w:history="1">
        <w:r w:rsidR="00B71B9A" w:rsidRPr="00565BCB">
          <w:rPr>
            <w:rStyle w:val="Hyperlink"/>
            <w:rFonts w:ascii="Verdana" w:eastAsia="Verdana" w:hAnsi="Verdana" w:cs="Verdana"/>
            <w:sz w:val="18"/>
            <w:szCs w:val="18"/>
          </w:rPr>
          <w:t>coretransmission@kncvtbc.org</w:t>
        </w:r>
      </w:hyperlink>
      <w:r w:rsidR="00B71B9A">
        <w:rPr>
          <w:rFonts w:ascii="Verdana" w:eastAsia="Verdana" w:hAnsi="Verdana" w:cs="Verdana"/>
          <w:sz w:val="18"/>
          <w:szCs w:val="18"/>
        </w:rPr>
        <w:t xml:space="preserve"> </w:t>
      </w:r>
      <w:r>
        <w:rPr>
          <w:rFonts w:ascii="Verdana" w:eastAsia="Verdana" w:hAnsi="Verdana" w:cs="Verdana"/>
          <w:sz w:val="18"/>
          <w:szCs w:val="18"/>
        </w:rPr>
        <w:t xml:space="preserve"> requesting that your organization be put on the distribution list.</w:t>
      </w:r>
    </w:p>
    <w:p w14:paraId="2757F8DA" w14:textId="77777777" w:rsidR="0000751D" w:rsidRDefault="0000751D" w:rsidP="0000751D">
      <w:pPr>
        <w:pStyle w:val="Heading1"/>
      </w:pPr>
      <w:bookmarkStart w:id="10" w:name="h.3znysh7" w:colFirst="0" w:colLast="0"/>
      <w:bookmarkStart w:id="11" w:name="_Toc444695956"/>
      <w:bookmarkEnd w:id="10"/>
      <w:r>
        <w:t xml:space="preserve">General guidelines for developing </w:t>
      </w:r>
      <w:r w:rsidR="00767C2A">
        <w:t>requests for proposals</w:t>
      </w:r>
      <w:bookmarkEnd w:id="11"/>
    </w:p>
    <w:p w14:paraId="2757F8DB" w14:textId="77777777" w:rsidR="0000751D" w:rsidRDefault="0000751D" w:rsidP="00953ED1">
      <w:pPr>
        <w:spacing w:after="200" w:line="276" w:lineRule="auto"/>
        <w:ind w:left="0" w:firstLine="0"/>
      </w:pPr>
      <w:r>
        <w:rPr>
          <w:rFonts w:ascii="Verdana" w:eastAsia="Verdana" w:hAnsi="Verdana" w:cs="Verdana"/>
          <w:sz w:val="18"/>
          <w:szCs w:val="18"/>
        </w:rPr>
        <w:t xml:space="preserve">Applicants shall consider the following guidelines for developing the </w:t>
      </w:r>
      <w:r w:rsidR="00BD1C27">
        <w:rPr>
          <w:rFonts w:ascii="Verdana" w:eastAsia="Verdana" w:hAnsi="Verdana" w:cs="Verdana"/>
          <w:sz w:val="18"/>
          <w:szCs w:val="18"/>
        </w:rPr>
        <w:t>proposal</w:t>
      </w:r>
      <w:r>
        <w:rPr>
          <w:rFonts w:ascii="Verdana" w:eastAsia="Verdana" w:hAnsi="Verdana" w:cs="Verdana"/>
          <w:sz w:val="18"/>
          <w:szCs w:val="18"/>
        </w:rPr>
        <w:t>:</w:t>
      </w:r>
    </w:p>
    <w:p w14:paraId="2757F8DC" w14:textId="77777777" w:rsidR="0000751D" w:rsidRDefault="0000751D" w:rsidP="00953ED1">
      <w:pPr>
        <w:numPr>
          <w:ilvl w:val="0"/>
          <w:numId w:val="5"/>
        </w:numPr>
        <w:spacing w:line="276" w:lineRule="auto"/>
        <w:ind w:hanging="360"/>
        <w:contextualSpacing/>
        <w:rPr>
          <w:sz w:val="18"/>
          <w:szCs w:val="18"/>
        </w:rPr>
      </w:pPr>
      <w:r>
        <w:rPr>
          <w:rFonts w:ascii="Verdana" w:eastAsia="Verdana" w:hAnsi="Verdana" w:cs="Verdana"/>
          <w:sz w:val="18"/>
          <w:szCs w:val="18"/>
        </w:rPr>
        <w:t xml:space="preserve">The </w:t>
      </w:r>
      <w:r w:rsidR="00BD1C27">
        <w:rPr>
          <w:rFonts w:ascii="Verdana" w:eastAsia="Verdana" w:hAnsi="Verdana" w:cs="Verdana"/>
          <w:sz w:val="18"/>
          <w:szCs w:val="18"/>
        </w:rPr>
        <w:t>proposal</w:t>
      </w:r>
      <w:r>
        <w:rPr>
          <w:rFonts w:ascii="Verdana" w:eastAsia="Verdana" w:hAnsi="Verdana" w:cs="Verdana"/>
          <w:sz w:val="18"/>
          <w:szCs w:val="18"/>
        </w:rPr>
        <w:t xml:space="preserve"> should address </w:t>
      </w:r>
      <w:r w:rsidR="002F3953">
        <w:rPr>
          <w:rFonts w:ascii="Verdana" w:eastAsia="Verdana" w:hAnsi="Verdana" w:cs="Verdana"/>
          <w:sz w:val="18"/>
          <w:szCs w:val="18"/>
        </w:rPr>
        <w:t xml:space="preserve">all activities </w:t>
      </w:r>
      <w:r>
        <w:rPr>
          <w:rFonts w:ascii="Verdana" w:eastAsia="Verdana" w:hAnsi="Verdana" w:cs="Verdana"/>
          <w:sz w:val="18"/>
          <w:szCs w:val="18"/>
        </w:rPr>
        <w:t>under section ‘</w:t>
      </w:r>
      <w:r w:rsidR="002F3953">
        <w:rPr>
          <w:rFonts w:ascii="Verdana" w:eastAsia="Verdana" w:hAnsi="Verdana" w:cs="Verdana"/>
          <w:sz w:val="18"/>
          <w:szCs w:val="18"/>
        </w:rPr>
        <w:t>Scope of Work</w:t>
      </w:r>
      <w:r>
        <w:rPr>
          <w:rFonts w:ascii="Verdana" w:eastAsia="Verdana" w:hAnsi="Verdana" w:cs="Verdana"/>
          <w:sz w:val="18"/>
          <w:szCs w:val="18"/>
        </w:rPr>
        <w:t>’.</w:t>
      </w:r>
    </w:p>
    <w:p w14:paraId="2757F8DD" w14:textId="77777777" w:rsidR="0000751D" w:rsidRPr="003F6564" w:rsidRDefault="0000751D" w:rsidP="00953ED1">
      <w:pPr>
        <w:numPr>
          <w:ilvl w:val="0"/>
          <w:numId w:val="5"/>
        </w:numPr>
        <w:spacing w:line="276" w:lineRule="auto"/>
        <w:ind w:hanging="360"/>
        <w:contextualSpacing/>
        <w:rPr>
          <w:sz w:val="18"/>
          <w:szCs w:val="18"/>
        </w:rPr>
      </w:pPr>
      <w:r>
        <w:rPr>
          <w:rFonts w:ascii="Verdana" w:eastAsia="Verdana" w:hAnsi="Verdana" w:cs="Verdana"/>
          <w:sz w:val="18"/>
          <w:szCs w:val="18"/>
        </w:rPr>
        <w:t xml:space="preserve">Proposed activities described in the </w:t>
      </w:r>
      <w:r w:rsidR="008A445A">
        <w:rPr>
          <w:rFonts w:ascii="Verdana" w:eastAsia="Verdana" w:hAnsi="Verdana" w:cs="Verdana"/>
          <w:sz w:val="18"/>
          <w:szCs w:val="18"/>
        </w:rPr>
        <w:t xml:space="preserve">proposal </w:t>
      </w:r>
      <w:r>
        <w:rPr>
          <w:rFonts w:ascii="Verdana" w:eastAsia="Verdana" w:hAnsi="Verdana" w:cs="Verdana"/>
          <w:sz w:val="18"/>
          <w:szCs w:val="18"/>
        </w:rPr>
        <w:t xml:space="preserve">should be for </w:t>
      </w:r>
      <w:r w:rsidR="003F6564">
        <w:rPr>
          <w:rFonts w:ascii="Verdana" w:eastAsia="Verdana" w:hAnsi="Verdana" w:cs="Verdana"/>
          <w:sz w:val="18"/>
          <w:szCs w:val="18"/>
        </w:rPr>
        <w:t xml:space="preserve">the </w:t>
      </w:r>
      <w:r w:rsidR="003F6564" w:rsidRPr="003F6564">
        <w:rPr>
          <w:rFonts w:ascii="Verdana" w:eastAsia="Verdana" w:hAnsi="Verdana" w:cs="Verdana"/>
          <w:sz w:val="18"/>
          <w:szCs w:val="18"/>
        </w:rPr>
        <w:t xml:space="preserve">proposed </w:t>
      </w:r>
      <w:r w:rsidRPr="003F6564">
        <w:rPr>
          <w:rFonts w:ascii="Verdana" w:eastAsia="Verdana" w:hAnsi="Verdana" w:cs="Verdana"/>
          <w:sz w:val="18"/>
          <w:szCs w:val="18"/>
        </w:rPr>
        <w:t>geographic area.</w:t>
      </w:r>
    </w:p>
    <w:p w14:paraId="2757F8DE" w14:textId="77777777" w:rsidR="0000751D" w:rsidRDefault="0000751D" w:rsidP="00953ED1">
      <w:pPr>
        <w:numPr>
          <w:ilvl w:val="0"/>
          <w:numId w:val="5"/>
        </w:numPr>
        <w:spacing w:after="200" w:line="276" w:lineRule="auto"/>
        <w:ind w:hanging="360"/>
        <w:contextualSpacing/>
        <w:rPr>
          <w:sz w:val="18"/>
          <w:szCs w:val="18"/>
        </w:rPr>
      </w:pPr>
      <w:r>
        <w:rPr>
          <w:rFonts w:ascii="Verdana" w:eastAsia="Verdana" w:hAnsi="Verdana" w:cs="Verdana"/>
          <w:sz w:val="18"/>
          <w:szCs w:val="18"/>
        </w:rPr>
        <w:t xml:space="preserve">Applicants can receive funding for similar activities from other donors. However, proposed activities must not be duplication of activities that are covered or planned under the other funding source, and the </w:t>
      </w:r>
      <w:r w:rsidR="003F6564">
        <w:rPr>
          <w:rFonts w:ascii="Verdana" w:eastAsia="Verdana" w:hAnsi="Verdana" w:cs="Verdana"/>
          <w:sz w:val="18"/>
          <w:szCs w:val="18"/>
        </w:rPr>
        <w:t>organization</w:t>
      </w:r>
      <w:r>
        <w:rPr>
          <w:rFonts w:ascii="Verdana" w:eastAsia="Verdana" w:hAnsi="Verdana" w:cs="Verdana"/>
          <w:sz w:val="18"/>
          <w:szCs w:val="18"/>
        </w:rPr>
        <w:t xml:space="preserve"> must make clear how the different funding sources will be used for distinct objectives or distinct geographic areas.</w:t>
      </w:r>
    </w:p>
    <w:p w14:paraId="2757F8DF" w14:textId="77777777" w:rsidR="00A139FA" w:rsidRDefault="001D3F50">
      <w:pPr>
        <w:pStyle w:val="Heading1"/>
      </w:pPr>
      <w:bookmarkStart w:id="12" w:name="h.1t3h5sf" w:colFirst="0" w:colLast="0"/>
      <w:bookmarkStart w:id="13" w:name="_Toc444695957"/>
      <w:bookmarkEnd w:id="12"/>
      <w:r>
        <w:t>Eligibility criteria</w:t>
      </w:r>
      <w:bookmarkEnd w:id="13"/>
      <w:r>
        <w:t xml:space="preserve"> </w:t>
      </w:r>
    </w:p>
    <w:p w14:paraId="2757F8E0" w14:textId="77777777" w:rsidR="00A139FA" w:rsidRPr="00953ED1" w:rsidRDefault="001D3F50" w:rsidP="00953ED1">
      <w:pPr>
        <w:spacing w:after="160" w:line="276" w:lineRule="auto"/>
        <w:ind w:left="0" w:firstLine="0"/>
        <w:rPr>
          <w:rFonts w:ascii="Verdana" w:hAnsi="Verdana"/>
          <w:sz w:val="18"/>
          <w:szCs w:val="18"/>
        </w:rPr>
      </w:pPr>
      <w:r w:rsidRPr="00953ED1">
        <w:rPr>
          <w:rFonts w:ascii="Verdana" w:eastAsia="Verdana" w:hAnsi="Verdana" w:cs="Verdana"/>
          <w:sz w:val="18"/>
          <w:szCs w:val="18"/>
        </w:rPr>
        <w:t xml:space="preserve">The </w:t>
      </w:r>
      <w:r w:rsidR="003F6564" w:rsidRPr="00953ED1">
        <w:rPr>
          <w:rFonts w:ascii="Verdana" w:eastAsia="Verdana" w:hAnsi="Verdana" w:cs="Verdana"/>
          <w:sz w:val="18"/>
          <w:szCs w:val="18"/>
        </w:rPr>
        <w:t>organization</w:t>
      </w:r>
      <w:r w:rsidRPr="00953ED1">
        <w:rPr>
          <w:rFonts w:ascii="Verdana" w:eastAsia="Verdana" w:hAnsi="Verdana" w:cs="Verdana"/>
          <w:sz w:val="18"/>
          <w:szCs w:val="18"/>
        </w:rPr>
        <w:t xml:space="preserve"> submitting the </w:t>
      </w:r>
      <w:r w:rsidR="00BD1C27" w:rsidRPr="00953ED1">
        <w:rPr>
          <w:rFonts w:ascii="Verdana" w:eastAsia="Verdana" w:hAnsi="Verdana" w:cs="Verdana"/>
          <w:sz w:val="18"/>
          <w:szCs w:val="18"/>
        </w:rPr>
        <w:t>proposal</w:t>
      </w:r>
      <w:r w:rsidRPr="00953ED1">
        <w:rPr>
          <w:rFonts w:ascii="Verdana" w:eastAsia="Verdana" w:hAnsi="Verdana" w:cs="Verdana"/>
          <w:sz w:val="18"/>
          <w:szCs w:val="18"/>
        </w:rPr>
        <w:t xml:space="preserve"> should meet the following </w:t>
      </w:r>
      <w:r w:rsidR="00462684" w:rsidRPr="00953ED1">
        <w:rPr>
          <w:rFonts w:ascii="Verdana" w:eastAsia="Verdana" w:hAnsi="Verdana" w:cs="Verdana"/>
          <w:sz w:val="18"/>
          <w:szCs w:val="18"/>
        </w:rPr>
        <w:t xml:space="preserve">eligibility </w:t>
      </w:r>
      <w:r w:rsidRPr="00953ED1">
        <w:rPr>
          <w:rFonts w:ascii="Verdana" w:eastAsia="Verdana" w:hAnsi="Verdana" w:cs="Verdana"/>
          <w:sz w:val="18"/>
          <w:szCs w:val="18"/>
        </w:rPr>
        <w:t>criteria:</w:t>
      </w:r>
    </w:p>
    <w:p w14:paraId="2757F8E1" w14:textId="77777777" w:rsidR="00A139FA" w:rsidRPr="00953ED1" w:rsidRDefault="005728B9" w:rsidP="00953ED1">
      <w:pPr>
        <w:numPr>
          <w:ilvl w:val="0"/>
          <w:numId w:val="13"/>
        </w:numPr>
        <w:spacing w:line="276" w:lineRule="auto"/>
        <w:ind w:hanging="360"/>
        <w:rPr>
          <w:rFonts w:ascii="Verdana" w:hAnsi="Verdana"/>
          <w:sz w:val="18"/>
          <w:szCs w:val="18"/>
        </w:rPr>
      </w:pPr>
      <w:r w:rsidRPr="00953ED1">
        <w:rPr>
          <w:rFonts w:ascii="Verdana" w:eastAsia="Verdana" w:hAnsi="Verdana" w:cs="Verdana"/>
          <w:sz w:val="18"/>
          <w:szCs w:val="18"/>
        </w:rPr>
        <w:t>Is</w:t>
      </w:r>
      <w:r w:rsidR="001D3F50" w:rsidRPr="00953ED1">
        <w:rPr>
          <w:rFonts w:ascii="Verdana" w:eastAsia="Verdana" w:hAnsi="Verdana" w:cs="Verdana"/>
          <w:sz w:val="18"/>
          <w:szCs w:val="18"/>
        </w:rPr>
        <w:t xml:space="preserve"> a large reputable university or other medical research organization legally registered in</w:t>
      </w:r>
      <w:r w:rsidR="00767C2A" w:rsidRPr="00953ED1">
        <w:rPr>
          <w:rFonts w:ascii="Verdana" w:eastAsia="Verdana" w:hAnsi="Verdana" w:cs="Verdana"/>
          <w:sz w:val="18"/>
          <w:szCs w:val="18"/>
        </w:rPr>
        <w:t xml:space="preserve"> Tanzania</w:t>
      </w:r>
      <w:r w:rsidR="001D3F50" w:rsidRPr="00953ED1">
        <w:rPr>
          <w:rFonts w:ascii="Verdana" w:eastAsia="Verdana" w:hAnsi="Verdana" w:cs="Verdana"/>
          <w:sz w:val="18"/>
          <w:szCs w:val="18"/>
        </w:rPr>
        <w:t xml:space="preserve">. The </w:t>
      </w:r>
      <w:r w:rsidR="008B7876" w:rsidRPr="00953ED1">
        <w:rPr>
          <w:rFonts w:ascii="Verdana" w:eastAsia="Verdana" w:hAnsi="Verdana" w:cs="Verdana"/>
          <w:sz w:val="18"/>
          <w:szCs w:val="18"/>
        </w:rPr>
        <w:t xml:space="preserve">organization </w:t>
      </w:r>
      <w:r w:rsidR="001D3F50" w:rsidRPr="00953ED1">
        <w:rPr>
          <w:rFonts w:ascii="Verdana" w:eastAsia="Verdana" w:hAnsi="Verdana" w:cs="Verdana"/>
          <w:sz w:val="18"/>
          <w:szCs w:val="18"/>
        </w:rPr>
        <w:t xml:space="preserve">can subcontract parts of the work to third </w:t>
      </w:r>
      <w:r w:rsidR="00B71B9A">
        <w:rPr>
          <w:rFonts w:ascii="Verdana" w:eastAsia="Verdana" w:hAnsi="Verdana" w:cs="Verdana"/>
          <w:sz w:val="18"/>
          <w:szCs w:val="18"/>
        </w:rPr>
        <w:t>parties;</w:t>
      </w:r>
      <w:r w:rsidR="002129BF">
        <w:rPr>
          <w:rFonts w:ascii="Verdana" w:eastAsia="Verdana" w:hAnsi="Verdana" w:cs="Verdana"/>
          <w:sz w:val="18"/>
          <w:szCs w:val="18"/>
        </w:rPr>
        <w:t xml:space="preserve"> </w:t>
      </w:r>
      <w:r w:rsidR="001D3F50" w:rsidRPr="00953ED1">
        <w:rPr>
          <w:rFonts w:ascii="Verdana" w:eastAsia="Verdana" w:hAnsi="Verdana" w:cs="Verdana"/>
          <w:sz w:val="18"/>
          <w:szCs w:val="18"/>
        </w:rPr>
        <w:t xml:space="preserve">however the </w:t>
      </w:r>
      <w:r w:rsidR="008B7876" w:rsidRPr="00953ED1">
        <w:rPr>
          <w:rFonts w:ascii="Verdana" w:eastAsia="Verdana" w:hAnsi="Verdana" w:cs="Verdana"/>
          <w:sz w:val="18"/>
          <w:szCs w:val="18"/>
        </w:rPr>
        <w:t xml:space="preserve">organization </w:t>
      </w:r>
      <w:r w:rsidR="001D3F50" w:rsidRPr="00953ED1">
        <w:rPr>
          <w:rFonts w:ascii="Verdana" w:eastAsia="Verdana" w:hAnsi="Verdana" w:cs="Verdana"/>
          <w:sz w:val="18"/>
          <w:szCs w:val="18"/>
        </w:rPr>
        <w:t xml:space="preserve">remains responsible towards KNCV </w:t>
      </w:r>
    </w:p>
    <w:p w14:paraId="2757F8E2" w14:textId="77777777" w:rsidR="003F6564" w:rsidRPr="00953ED1" w:rsidRDefault="003F6564" w:rsidP="00953ED1">
      <w:pPr>
        <w:numPr>
          <w:ilvl w:val="0"/>
          <w:numId w:val="13"/>
        </w:numPr>
        <w:spacing w:line="276" w:lineRule="auto"/>
        <w:ind w:hanging="360"/>
        <w:rPr>
          <w:rFonts w:ascii="Verdana" w:hAnsi="Verdana"/>
          <w:sz w:val="18"/>
          <w:szCs w:val="18"/>
        </w:rPr>
      </w:pPr>
      <w:r w:rsidRPr="00953ED1">
        <w:rPr>
          <w:rFonts w:ascii="Verdana" w:eastAsia="Verdana" w:hAnsi="Verdana" w:cs="Verdana"/>
          <w:sz w:val="18"/>
          <w:szCs w:val="18"/>
        </w:rPr>
        <w:t>If a subcontractor is included, partners should have a track record of successful collaboration.</w:t>
      </w:r>
    </w:p>
    <w:p w14:paraId="2757F8E3" w14:textId="77777777" w:rsidR="008B7876" w:rsidRPr="00953ED1" w:rsidRDefault="008B7876" w:rsidP="00953ED1">
      <w:pPr>
        <w:numPr>
          <w:ilvl w:val="0"/>
          <w:numId w:val="13"/>
        </w:numPr>
        <w:spacing w:line="276" w:lineRule="auto"/>
        <w:ind w:hanging="360"/>
        <w:rPr>
          <w:rFonts w:ascii="Verdana" w:hAnsi="Verdana"/>
          <w:sz w:val="18"/>
          <w:szCs w:val="18"/>
        </w:rPr>
      </w:pPr>
      <w:r w:rsidRPr="00953ED1">
        <w:rPr>
          <w:rFonts w:ascii="Verdana" w:eastAsia="Verdana" w:hAnsi="Verdana" w:cs="Verdana"/>
          <w:sz w:val="18"/>
          <w:szCs w:val="18"/>
        </w:rPr>
        <w:t>Have demonstrated collaborative interactions with the NTLP</w:t>
      </w:r>
    </w:p>
    <w:p w14:paraId="2757F8E4" w14:textId="77777777" w:rsidR="008B7876" w:rsidRPr="00953ED1" w:rsidRDefault="001D3F50" w:rsidP="00953ED1">
      <w:pPr>
        <w:numPr>
          <w:ilvl w:val="0"/>
          <w:numId w:val="13"/>
        </w:numPr>
        <w:spacing w:line="276" w:lineRule="auto"/>
        <w:ind w:hanging="360"/>
        <w:rPr>
          <w:rFonts w:ascii="Verdana" w:eastAsia="Verdana" w:hAnsi="Verdana" w:cs="Verdana"/>
          <w:sz w:val="18"/>
          <w:szCs w:val="18"/>
        </w:rPr>
      </w:pPr>
      <w:r w:rsidRPr="00953ED1">
        <w:rPr>
          <w:rFonts w:ascii="Verdana" w:eastAsia="Verdana" w:hAnsi="Verdana" w:cs="Verdana"/>
          <w:sz w:val="18"/>
          <w:szCs w:val="18"/>
        </w:rPr>
        <w:t>Have demonstrated capability for TB field research (including engagement of the local TB control program</w:t>
      </w:r>
      <w:r w:rsidR="00703818" w:rsidRPr="00953ED1">
        <w:rPr>
          <w:rFonts w:ascii="Verdana" w:eastAsia="Verdana" w:hAnsi="Verdana" w:cs="Verdana"/>
          <w:sz w:val="18"/>
          <w:szCs w:val="18"/>
        </w:rPr>
        <w:t xml:space="preserve">, </w:t>
      </w:r>
      <w:r w:rsidR="00923CA2" w:rsidRPr="00953ED1">
        <w:rPr>
          <w:rFonts w:ascii="Verdana" w:eastAsia="Verdana" w:hAnsi="Verdana" w:cs="Verdana"/>
          <w:sz w:val="18"/>
          <w:szCs w:val="18"/>
        </w:rPr>
        <w:t xml:space="preserve">local </w:t>
      </w:r>
      <w:r w:rsidR="00703818" w:rsidRPr="00953ED1">
        <w:rPr>
          <w:rFonts w:ascii="Verdana" w:eastAsia="Verdana" w:hAnsi="Verdana" w:cs="Verdana"/>
          <w:sz w:val="18"/>
          <w:szCs w:val="18"/>
        </w:rPr>
        <w:t xml:space="preserve">private sector, and </w:t>
      </w:r>
      <w:r w:rsidR="00923CA2" w:rsidRPr="00953ED1">
        <w:rPr>
          <w:rFonts w:ascii="Verdana" w:eastAsia="Verdana" w:hAnsi="Verdana" w:cs="Verdana"/>
          <w:sz w:val="18"/>
          <w:szCs w:val="18"/>
        </w:rPr>
        <w:t xml:space="preserve">local </w:t>
      </w:r>
      <w:r w:rsidR="00703818" w:rsidRPr="00953ED1">
        <w:rPr>
          <w:rFonts w:ascii="Verdana" w:eastAsia="Verdana" w:hAnsi="Verdana" w:cs="Verdana"/>
          <w:sz w:val="18"/>
          <w:szCs w:val="18"/>
        </w:rPr>
        <w:t>community</w:t>
      </w:r>
      <w:r w:rsidRPr="00953ED1">
        <w:rPr>
          <w:rFonts w:ascii="Verdana" w:eastAsia="Verdana" w:hAnsi="Verdana" w:cs="Verdana"/>
          <w:sz w:val="18"/>
          <w:szCs w:val="18"/>
        </w:rPr>
        <w:t xml:space="preserve">)  </w:t>
      </w:r>
    </w:p>
    <w:p w14:paraId="2757F8E5" w14:textId="77777777" w:rsidR="00A139FA" w:rsidRPr="00953ED1" w:rsidRDefault="00B71B9A" w:rsidP="00953ED1">
      <w:pPr>
        <w:numPr>
          <w:ilvl w:val="0"/>
          <w:numId w:val="13"/>
        </w:numPr>
        <w:spacing w:line="276" w:lineRule="auto"/>
        <w:ind w:hanging="360"/>
        <w:rPr>
          <w:rFonts w:ascii="Verdana" w:hAnsi="Verdana"/>
          <w:sz w:val="18"/>
          <w:szCs w:val="18"/>
        </w:rPr>
      </w:pPr>
      <w:r>
        <w:rPr>
          <w:rFonts w:ascii="Verdana" w:eastAsia="Verdana" w:hAnsi="Verdana" w:cs="Verdana"/>
          <w:sz w:val="18"/>
          <w:szCs w:val="18"/>
        </w:rPr>
        <w:t>Have d</w:t>
      </w:r>
      <w:r w:rsidR="001D3F50" w:rsidRPr="00953ED1">
        <w:rPr>
          <w:rFonts w:ascii="Verdana" w:eastAsia="Verdana" w:hAnsi="Verdana" w:cs="Verdana"/>
          <w:sz w:val="18"/>
          <w:szCs w:val="18"/>
        </w:rPr>
        <w:t>emons</w:t>
      </w:r>
      <w:r>
        <w:rPr>
          <w:rFonts w:ascii="Verdana" w:eastAsia="Verdana" w:hAnsi="Verdana" w:cs="Verdana"/>
          <w:sz w:val="18"/>
          <w:szCs w:val="18"/>
        </w:rPr>
        <w:t>trated data management capacity</w:t>
      </w:r>
    </w:p>
    <w:p w14:paraId="2757F8E6" w14:textId="77777777" w:rsidR="00A139FA" w:rsidRPr="00953ED1" w:rsidRDefault="001D3F50" w:rsidP="00953ED1">
      <w:pPr>
        <w:numPr>
          <w:ilvl w:val="0"/>
          <w:numId w:val="13"/>
        </w:numPr>
        <w:spacing w:line="276" w:lineRule="auto"/>
        <w:ind w:hanging="360"/>
        <w:rPr>
          <w:rFonts w:ascii="Verdana" w:hAnsi="Verdana"/>
          <w:sz w:val="18"/>
          <w:szCs w:val="18"/>
        </w:rPr>
      </w:pPr>
      <w:r w:rsidRPr="00953ED1">
        <w:rPr>
          <w:rFonts w:ascii="Verdana" w:eastAsia="Verdana" w:hAnsi="Verdana" w:cs="Verdana"/>
          <w:sz w:val="18"/>
          <w:szCs w:val="18"/>
        </w:rPr>
        <w:t xml:space="preserve">Have demonstrated capacity to manage sub-award </w:t>
      </w:r>
      <w:r w:rsidR="003F6564" w:rsidRPr="00953ED1">
        <w:rPr>
          <w:rFonts w:ascii="Verdana" w:eastAsia="Verdana" w:hAnsi="Verdana" w:cs="Verdana"/>
          <w:sz w:val="18"/>
          <w:szCs w:val="18"/>
        </w:rPr>
        <w:t xml:space="preserve">and/or </w:t>
      </w:r>
      <w:r w:rsidR="008B7876" w:rsidRPr="00953ED1">
        <w:rPr>
          <w:rFonts w:ascii="Verdana" w:eastAsia="Verdana" w:hAnsi="Verdana" w:cs="Verdana"/>
          <w:sz w:val="18"/>
          <w:szCs w:val="18"/>
        </w:rPr>
        <w:t>research contracts</w:t>
      </w:r>
      <w:r w:rsidRPr="00953ED1">
        <w:rPr>
          <w:rFonts w:ascii="Verdana" w:eastAsia="Verdana" w:hAnsi="Verdana" w:cs="Verdana"/>
          <w:sz w:val="18"/>
          <w:szCs w:val="18"/>
        </w:rPr>
        <w:t xml:space="preserve"> funds</w:t>
      </w:r>
    </w:p>
    <w:p w14:paraId="2757F8E7" w14:textId="77777777" w:rsidR="00A139FA" w:rsidRPr="00953ED1" w:rsidRDefault="001D3F50" w:rsidP="00953ED1">
      <w:pPr>
        <w:numPr>
          <w:ilvl w:val="0"/>
          <w:numId w:val="13"/>
        </w:numPr>
        <w:spacing w:line="276" w:lineRule="auto"/>
        <w:ind w:hanging="360"/>
        <w:rPr>
          <w:rFonts w:ascii="Verdana" w:hAnsi="Verdana"/>
          <w:sz w:val="18"/>
          <w:szCs w:val="18"/>
        </w:rPr>
      </w:pPr>
      <w:r w:rsidRPr="00953ED1">
        <w:rPr>
          <w:rFonts w:ascii="Verdana" w:eastAsia="Verdana" w:hAnsi="Verdana" w:cs="Verdana"/>
          <w:sz w:val="18"/>
          <w:szCs w:val="18"/>
        </w:rPr>
        <w:t>Have demonstrated presence with research activities in the proposed geographic area</w:t>
      </w:r>
    </w:p>
    <w:p w14:paraId="2757F8E8" w14:textId="77777777" w:rsidR="00E20BCF" w:rsidRPr="00953ED1" w:rsidRDefault="001D3F50" w:rsidP="00953ED1">
      <w:pPr>
        <w:numPr>
          <w:ilvl w:val="0"/>
          <w:numId w:val="13"/>
        </w:numPr>
        <w:spacing w:line="276" w:lineRule="auto"/>
        <w:ind w:hanging="360"/>
        <w:rPr>
          <w:rFonts w:ascii="Verdana" w:hAnsi="Verdana"/>
          <w:sz w:val="18"/>
          <w:szCs w:val="18"/>
        </w:rPr>
      </w:pPr>
      <w:r w:rsidRPr="00953ED1">
        <w:rPr>
          <w:rFonts w:ascii="Verdana" w:eastAsia="Verdana" w:hAnsi="Verdana" w:cs="Verdana"/>
          <w:sz w:val="18"/>
          <w:szCs w:val="18"/>
        </w:rPr>
        <w:t>Possess audited financial statement</w:t>
      </w:r>
      <w:r w:rsidR="008B7876" w:rsidRPr="00953ED1">
        <w:rPr>
          <w:rFonts w:ascii="Verdana" w:eastAsia="Verdana" w:hAnsi="Verdana" w:cs="Verdana"/>
          <w:sz w:val="18"/>
          <w:szCs w:val="18"/>
        </w:rPr>
        <w:t>s</w:t>
      </w:r>
      <w:r w:rsidR="002129BF">
        <w:rPr>
          <w:rFonts w:ascii="Verdana" w:eastAsia="Verdana" w:hAnsi="Verdana" w:cs="Verdana"/>
          <w:sz w:val="18"/>
          <w:szCs w:val="18"/>
        </w:rPr>
        <w:t xml:space="preserve"> of last 3 fiscal years</w:t>
      </w:r>
    </w:p>
    <w:p w14:paraId="2757F8E9" w14:textId="77777777" w:rsidR="00E20BCF" w:rsidRPr="00E20BCF" w:rsidRDefault="001D3F50" w:rsidP="00953ED1">
      <w:pPr>
        <w:numPr>
          <w:ilvl w:val="0"/>
          <w:numId w:val="13"/>
        </w:numPr>
        <w:spacing w:line="276" w:lineRule="auto"/>
        <w:ind w:hanging="360"/>
        <w:rPr>
          <w:sz w:val="18"/>
          <w:szCs w:val="18"/>
        </w:rPr>
      </w:pPr>
      <w:r w:rsidRPr="00953ED1">
        <w:rPr>
          <w:rFonts w:ascii="Verdana" w:eastAsia="Verdana" w:hAnsi="Verdana" w:cs="Verdana"/>
          <w:sz w:val="18"/>
          <w:szCs w:val="18"/>
        </w:rPr>
        <w:t xml:space="preserve">The </w:t>
      </w:r>
      <w:r w:rsidR="003F6564" w:rsidRPr="00953ED1">
        <w:rPr>
          <w:rFonts w:ascii="Verdana" w:eastAsia="Verdana" w:hAnsi="Verdana" w:cs="Verdana"/>
          <w:sz w:val="18"/>
          <w:szCs w:val="18"/>
        </w:rPr>
        <w:t>organization</w:t>
      </w:r>
      <w:r w:rsidRPr="00953ED1">
        <w:rPr>
          <w:rFonts w:ascii="Verdana" w:eastAsia="Verdana" w:hAnsi="Verdana" w:cs="Verdana"/>
          <w:sz w:val="18"/>
          <w:szCs w:val="18"/>
        </w:rPr>
        <w:t xml:space="preserve"> or its </w:t>
      </w:r>
      <w:r w:rsidR="000E1E0C" w:rsidRPr="00953ED1">
        <w:rPr>
          <w:rFonts w:ascii="Verdana" w:eastAsia="Verdana" w:hAnsi="Verdana" w:cs="Verdana"/>
          <w:sz w:val="18"/>
          <w:szCs w:val="18"/>
        </w:rPr>
        <w:t xml:space="preserve">subcontracted </w:t>
      </w:r>
      <w:r w:rsidRPr="00953ED1">
        <w:rPr>
          <w:rFonts w:ascii="Verdana" w:eastAsia="Verdana" w:hAnsi="Verdana" w:cs="Verdana"/>
          <w:sz w:val="18"/>
          <w:szCs w:val="18"/>
        </w:rPr>
        <w:t xml:space="preserve">partner within an existing collaboration should </w:t>
      </w:r>
      <w:r w:rsidR="00AB2C03" w:rsidRPr="00953ED1">
        <w:rPr>
          <w:rFonts w:ascii="Verdana" w:eastAsia="Verdana" w:hAnsi="Verdana" w:cs="Verdana"/>
          <w:sz w:val="18"/>
          <w:szCs w:val="18"/>
        </w:rPr>
        <w:t>have access to</w:t>
      </w:r>
      <w:r w:rsidR="00971866">
        <w:rPr>
          <w:rFonts w:ascii="Verdana" w:eastAsia="Verdana" w:hAnsi="Verdana" w:cs="Verdana"/>
          <w:sz w:val="18"/>
          <w:szCs w:val="18"/>
        </w:rPr>
        <w:t xml:space="preserve"> an acceptable biosafety level 2+</w:t>
      </w:r>
      <w:r w:rsidR="00AB2C03" w:rsidRPr="00953ED1">
        <w:rPr>
          <w:rFonts w:ascii="Verdana" w:eastAsia="Verdana" w:hAnsi="Verdana" w:cs="Verdana"/>
          <w:sz w:val="18"/>
          <w:szCs w:val="18"/>
        </w:rPr>
        <w:t xml:space="preserve"> laboratory </w:t>
      </w:r>
      <w:r w:rsidRPr="00953ED1">
        <w:rPr>
          <w:rFonts w:ascii="Verdana" w:eastAsia="Verdana" w:hAnsi="Verdana" w:cs="Verdana"/>
          <w:sz w:val="18"/>
          <w:szCs w:val="18"/>
        </w:rPr>
        <w:t xml:space="preserve">to do </w:t>
      </w:r>
      <w:r w:rsidRPr="00953ED1">
        <w:rPr>
          <w:rFonts w:ascii="Verdana" w:eastAsia="Verdana" w:hAnsi="Verdana" w:cs="Verdana"/>
          <w:i/>
          <w:sz w:val="18"/>
          <w:szCs w:val="18"/>
        </w:rPr>
        <w:t>M.tb.</w:t>
      </w:r>
      <w:r w:rsidRPr="00953ED1">
        <w:rPr>
          <w:rFonts w:ascii="Verdana" w:eastAsia="Verdana" w:hAnsi="Verdana" w:cs="Verdana"/>
          <w:sz w:val="18"/>
          <w:szCs w:val="18"/>
        </w:rPr>
        <w:t xml:space="preserve"> culture and DNA extraction</w:t>
      </w:r>
      <w:r w:rsidR="00E20BCF" w:rsidRPr="00953ED1">
        <w:rPr>
          <w:rFonts w:ascii="Verdana" w:eastAsia="Verdana" w:hAnsi="Verdana" w:cs="Verdana"/>
          <w:sz w:val="18"/>
          <w:szCs w:val="18"/>
        </w:rPr>
        <w:t>. The laboratory should be within 1 day transport distance of the selected community (see geographic focus)</w:t>
      </w:r>
    </w:p>
    <w:p w14:paraId="2757F8EA" w14:textId="77777777" w:rsidR="00A139FA" w:rsidRDefault="001D3F50">
      <w:pPr>
        <w:pStyle w:val="Heading1"/>
      </w:pPr>
      <w:bookmarkStart w:id="14" w:name="h.4d34og8" w:colFirst="0" w:colLast="0"/>
      <w:bookmarkStart w:id="15" w:name="_Toc444695958"/>
      <w:bookmarkEnd w:id="14"/>
      <w:r>
        <w:t>Budget and funding period</w:t>
      </w:r>
      <w:bookmarkEnd w:id="15"/>
    </w:p>
    <w:p w14:paraId="2757F8EB" w14:textId="77777777" w:rsidR="000E0654" w:rsidRDefault="000E0654" w:rsidP="00953ED1">
      <w:pPr>
        <w:spacing w:line="276" w:lineRule="auto"/>
        <w:ind w:left="0" w:firstLine="0"/>
      </w:pPr>
      <w:r>
        <w:rPr>
          <w:rFonts w:ascii="Verdana" w:eastAsia="Verdana" w:hAnsi="Verdana" w:cs="Verdana"/>
          <w:sz w:val="18"/>
          <w:szCs w:val="18"/>
        </w:rPr>
        <w:t xml:space="preserve">A budget should be added in the attached format.  </w:t>
      </w:r>
      <w:r w:rsidR="00A72AC5" w:rsidRPr="00BA0205">
        <w:rPr>
          <w:rFonts w:ascii="Verdana" w:eastAsia="Verdana" w:hAnsi="Verdana" w:cs="Verdana"/>
          <w:sz w:val="18"/>
          <w:szCs w:val="18"/>
        </w:rPr>
        <w:t>See annex 1 and 2 for study details.</w:t>
      </w:r>
      <w:r w:rsidR="00A72AC5">
        <w:rPr>
          <w:rFonts w:ascii="Verdana" w:eastAsia="Verdana" w:hAnsi="Verdana" w:cs="Verdana"/>
          <w:sz w:val="18"/>
          <w:szCs w:val="18"/>
        </w:rPr>
        <w:t xml:space="preserve"> </w:t>
      </w:r>
      <w:r>
        <w:rPr>
          <w:rFonts w:ascii="Verdana" w:eastAsia="Verdana" w:hAnsi="Verdana" w:cs="Verdana"/>
          <w:sz w:val="18"/>
          <w:szCs w:val="18"/>
        </w:rPr>
        <w:t xml:space="preserve">The budget should be split per sub-study; but staff can work (part-time) on both projects. The budget should </w:t>
      </w:r>
      <w:r>
        <w:rPr>
          <w:rFonts w:ascii="Verdana" w:eastAsia="Verdana" w:hAnsi="Verdana" w:cs="Verdana"/>
          <w:sz w:val="18"/>
          <w:szCs w:val="18"/>
        </w:rPr>
        <w:lastRenderedPageBreak/>
        <w:t>specify all staff levels and numbers needed full-time/part-time %, equipment, maintenance, consumables</w:t>
      </w:r>
      <w:r w:rsidR="00E65936">
        <w:rPr>
          <w:rStyle w:val="FootnoteReference"/>
          <w:rFonts w:ascii="Verdana" w:eastAsia="Verdana" w:hAnsi="Verdana" w:cs="Verdana"/>
          <w:sz w:val="18"/>
          <w:szCs w:val="18"/>
        </w:rPr>
        <w:footnoteReference w:id="2"/>
      </w:r>
      <w:r>
        <w:rPr>
          <w:rFonts w:ascii="Verdana" w:eastAsia="Verdana" w:hAnsi="Verdana" w:cs="Verdana"/>
          <w:sz w:val="18"/>
          <w:szCs w:val="18"/>
        </w:rPr>
        <w:t xml:space="preserve">, training, communication, transport, database set-up and maintenance, conference attendance, publication fees, cost for IRB permission, cost for audit, legal fees, bank fees, translation and dissemination. The following categories of cost should be used: salary and wages, fringe benefits, </w:t>
      </w:r>
      <w:r w:rsidR="004227F5">
        <w:rPr>
          <w:rFonts w:ascii="Verdana" w:eastAsia="Verdana" w:hAnsi="Verdana" w:cs="Verdana"/>
          <w:sz w:val="18"/>
          <w:szCs w:val="18"/>
        </w:rPr>
        <w:t>t</w:t>
      </w:r>
      <w:r>
        <w:rPr>
          <w:rFonts w:ascii="Verdana" w:eastAsia="Verdana" w:hAnsi="Verdana" w:cs="Verdana"/>
          <w:sz w:val="18"/>
          <w:szCs w:val="18"/>
        </w:rPr>
        <w:t>ravel and transportation, equipment, supplies, contractual, other direct costs, indirect costs.</w:t>
      </w:r>
      <w:r w:rsidRPr="004B336A">
        <w:rPr>
          <w:rStyle w:val="FootnoteReference"/>
          <w:rFonts w:ascii="Verdana" w:eastAsia="Verdana" w:hAnsi="Verdana" w:cs="Verdana"/>
          <w:sz w:val="18"/>
          <w:szCs w:val="18"/>
        </w:rPr>
        <w:t xml:space="preserve"> </w:t>
      </w:r>
      <w:r>
        <w:rPr>
          <w:rStyle w:val="FootnoteReference"/>
          <w:rFonts w:ascii="Verdana" w:eastAsia="Verdana" w:hAnsi="Verdana" w:cs="Verdana"/>
          <w:sz w:val="18"/>
          <w:szCs w:val="18"/>
        </w:rPr>
        <w:footnoteReference w:id="3"/>
      </w:r>
      <w:r>
        <w:rPr>
          <w:rFonts w:ascii="Verdana" w:eastAsia="Verdana" w:hAnsi="Verdana" w:cs="Verdana"/>
          <w:sz w:val="18"/>
          <w:szCs w:val="18"/>
        </w:rPr>
        <w:t xml:space="preserve"> All items </w:t>
      </w:r>
      <w:r w:rsidR="005D46AE">
        <w:rPr>
          <w:rFonts w:ascii="Verdana" w:eastAsia="Verdana" w:hAnsi="Verdana" w:cs="Verdana"/>
          <w:sz w:val="18"/>
          <w:szCs w:val="18"/>
        </w:rPr>
        <w:t xml:space="preserve">should </w:t>
      </w:r>
      <w:r>
        <w:rPr>
          <w:rFonts w:ascii="Verdana" w:eastAsia="Verdana" w:hAnsi="Verdana" w:cs="Verdana"/>
          <w:sz w:val="18"/>
          <w:szCs w:val="18"/>
        </w:rPr>
        <w:t>be specified and justified.</w:t>
      </w:r>
    </w:p>
    <w:p w14:paraId="2757F8EC" w14:textId="77777777" w:rsidR="000E0654" w:rsidRDefault="000E0654" w:rsidP="00953ED1">
      <w:pPr>
        <w:spacing w:line="276" w:lineRule="auto"/>
        <w:ind w:left="0" w:firstLine="0"/>
      </w:pPr>
    </w:p>
    <w:p w14:paraId="2757F8ED" w14:textId="77777777" w:rsidR="000E0654" w:rsidRDefault="000E0654" w:rsidP="00953ED1">
      <w:pPr>
        <w:spacing w:line="276" w:lineRule="auto"/>
        <w:ind w:left="0" w:firstLine="0"/>
      </w:pPr>
      <w:r>
        <w:rPr>
          <w:rFonts w:ascii="Verdana" w:eastAsia="Verdana" w:hAnsi="Verdana" w:cs="Verdana"/>
          <w:sz w:val="18"/>
          <w:szCs w:val="18"/>
        </w:rPr>
        <w:t>Subject to the availability of funds and technical evaluation outcomes, KNCV intends to award one sub-award to a local Tanzanian research institute under the C</w:t>
      </w:r>
      <w:r w:rsidR="005D46AE">
        <w:rPr>
          <w:rFonts w:ascii="Verdana" w:eastAsia="Verdana" w:hAnsi="Verdana" w:cs="Verdana"/>
          <w:sz w:val="18"/>
          <w:szCs w:val="18"/>
        </w:rPr>
        <w:t>TB</w:t>
      </w:r>
      <w:r>
        <w:rPr>
          <w:rFonts w:ascii="Verdana" w:eastAsia="Verdana" w:hAnsi="Verdana" w:cs="Verdana"/>
          <w:sz w:val="18"/>
          <w:szCs w:val="18"/>
        </w:rPr>
        <w:t xml:space="preserve"> project. Funding amount for the sub-award will be commensurate with the proposed geographic area, population coverage, and outcomes in terms of case finding and management.</w:t>
      </w:r>
    </w:p>
    <w:p w14:paraId="2757F8EE" w14:textId="77777777" w:rsidR="000E0654" w:rsidRDefault="000E0654" w:rsidP="00953ED1">
      <w:pPr>
        <w:spacing w:line="276" w:lineRule="auto"/>
        <w:ind w:left="0" w:firstLine="0"/>
      </w:pPr>
    </w:p>
    <w:p w14:paraId="2757F8EF" w14:textId="77777777" w:rsidR="000E0654" w:rsidRDefault="000E0654" w:rsidP="00953ED1">
      <w:pPr>
        <w:spacing w:line="276" w:lineRule="auto"/>
        <w:ind w:left="0" w:firstLine="0"/>
      </w:pPr>
      <w:r>
        <w:rPr>
          <w:rFonts w:ascii="Verdana" w:eastAsia="Verdana" w:hAnsi="Verdana" w:cs="Verdana"/>
          <w:sz w:val="18"/>
          <w:szCs w:val="18"/>
        </w:rPr>
        <w:t xml:space="preserve">The funding period of the sub-award is maximum 3.5 years, depending on the signature date, and the contract will end September 2019. Funding will depend on USAID funding for this project and therefore funding commitments can only be given for 1 year periods, with the intention to fund the complete period. </w:t>
      </w:r>
    </w:p>
    <w:p w14:paraId="2757F8F0" w14:textId="77777777" w:rsidR="00A139FA" w:rsidRDefault="001D3F50">
      <w:pPr>
        <w:pStyle w:val="Heading1"/>
      </w:pPr>
      <w:bookmarkStart w:id="16" w:name="h.2s8eyo1" w:colFirst="0" w:colLast="0"/>
      <w:bookmarkStart w:id="17" w:name="_Toc444695959"/>
      <w:bookmarkEnd w:id="16"/>
      <w:r>
        <w:t>Questions and answers</w:t>
      </w:r>
      <w:bookmarkEnd w:id="17"/>
    </w:p>
    <w:p w14:paraId="2757F8F1" w14:textId="77777777" w:rsidR="00A139FA" w:rsidRPr="00953ED1" w:rsidRDefault="001D3F50" w:rsidP="00953ED1">
      <w:pPr>
        <w:spacing w:line="276" w:lineRule="auto"/>
        <w:ind w:left="0" w:firstLine="0"/>
        <w:rPr>
          <w:rFonts w:ascii="Verdana" w:hAnsi="Verdana"/>
          <w:sz w:val="18"/>
          <w:szCs w:val="18"/>
        </w:rPr>
      </w:pPr>
      <w:r w:rsidRPr="00953ED1">
        <w:rPr>
          <w:rFonts w:ascii="Verdana" w:eastAsia="Verdana" w:hAnsi="Verdana" w:cs="Verdana"/>
          <w:sz w:val="18"/>
          <w:szCs w:val="18"/>
        </w:rPr>
        <w:t>Questions can be submitted to the following email address</w:t>
      </w:r>
      <w:r w:rsidR="00E20BCF" w:rsidRPr="00953ED1">
        <w:rPr>
          <w:rFonts w:ascii="Verdana" w:eastAsia="Verdana" w:hAnsi="Verdana" w:cs="Verdana"/>
          <w:sz w:val="18"/>
          <w:szCs w:val="18"/>
        </w:rPr>
        <w:t xml:space="preserve"> until a week before the application deadline</w:t>
      </w:r>
      <w:r w:rsidRPr="00953ED1">
        <w:rPr>
          <w:rFonts w:ascii="Verdana" w:eastAsia="Verdana" w:hAnsi="Verdana" w:cs="Verdana"/>
          <w:sz w:val="18"/>
          <w:szCs w:val="18"/>
        </w:rPr>
        <w:t xml:space="preserve">: </w:t>
      </w:r>
      <w:hyperlink r:id="rId11">
        <w:r w:rsidRPr="00953ED1">
          <w:rPr>
            <w:rFonts w:ascii="Verdana" w:eastAsia="Verdana" w:hAnsi="Verdana" w:cs="Verdana"/>
            <w:color w:val="0000FF"/>
            <w:sz w:val="18"/>
            <w:szCs w:val="18"/>
            <w:u w:val="single"/>
          </w:rPr>
          <w:t>coretransmission@kncvtbc.org</w:t>
        </w:r>
      </w:hyperlink>
      <w:r w:rsidRPr="00953ED1">
        <w:rPr>
          <w:rFonts w:ascii="Verdana" w:eastAsia="Verdana" w:hAnsi="Verdana" w:cs="Verdana"/>
          <w:sz w:val="18"/>
          <w:szCs w:val="18"/>
        </w:rPr>
        <w:t>. Responses will be provided within 3 working days</w:t>
      </w:r>
      <w:r w:rsidR="00E20BCF" w:rsidRPr="00953ED1">
        <w:rPr>
          <w:rFonts w:ascii="Verdana" w:eastAsia="Verdana" w:hAnsi="Verdana" w:cs="Verdana"/>
          <w:sz w:val="18"/>
          <w:szCs w:val="18"/>
        </w:rPr>
        <w:t xml:space="preserve"> to all </w:t>
      </w:r>
      <w:r w:rsidR="000E0654" w:rsidRPr="00953ED1">
        <w:rPr>
          <w:rFonts w:ascii="Verdana" w:eastAsia="Verdana" w:hAnsi="Verdana" w:cs="Verdana"/>
          <w:sz w:val="18"/>
          <w:szCs w:val="18"/>
        </w:rPr>
        <w:t xml:space="preserve">organizations </w:t>
      </w:r>
      <w:r w:rsidR="00E20BCF" w:rsidRPr="00953ED1">
        <w:rPr>
          <w:rFonts w:ascii="Verdana" w:eastAsia="Verdana" w:hAnsi="Verdana" w:cs="Verdana"/>
          <w:sz w:val="18"/>
          <w:szCs w:val="18"/>
        </w:rPr>
        <w:t>that have shown interest to apply</w:t>
      </w:r>
      <w:r w:rsidRPr="00953ED1">
        <w:rPr>
          <w:rFonts w:ascii="Verdana" w:eastAsia="Verdana" w:hAnsi="Verdana" w:cs="Verdana"/>
          <w:sz w:val="18"/>
          <w:szCs w:val="18"/>
        </w:rPr>
        <w:t>.</w:t>
      </w:r>
    </w:p>
    <w:p w14:paraId="2757F8F2" w14:textId="77777777" w:rsidR="00A139FA" w:rsidRDefault="00767C2A">
      <w:pPr>
        <w:pStyle w:val="Heading1"/>
      </w:pPr>
      <w:bookmarkStart w:id="18" w:name="h.17dp8vu" w:colFirst="0" w:colLast="0"/>
      <w:bookmarkStart w:id="19" w:name="_Toc444695960"/>
      <w:bookmarkEnd w:id="18"/>
      <w:r>
        <w:t xml:space="preserve">Request for proposals </w:t>
      </w:r>
      <w:r w:rsidR="001D3F50">
        <w:t>format</w:t>
      </w:r>
      <w:bookmarkEnd w:id="19"/>
    </w:p>
    <w:p w14:paraId="2757F8F3" w14:textId="77777777" w:rsidR="00A139FA" w:rsidRDefault="001D3F50" w:rsidP="00953ED1">
      <w:pPr>
        <w:spacing w:line="276" w:lineRule="auto"/>
        <w:ind w:left="0" w:firstLine="0"/>
      </w:pPr>
      <w:r>
        <w:rPr>
          <w:rFonts w:ascii="Verdana" w:eastAsia="Verdana" w:hAnsi="Verdana" w:cs="Verdana"/>
          <w:sz w:val="18"/>
          <w:szCs w:val="18"/>
        </w:rPr>
        <w:t xml:space="preserve">The </w:t>
      </w:r>
      <w:r w:rsidR="00BD1C27">
        <w:rPr>
          <w:rFonts w:ascii="Verdana" w:eastAsia="Verdana" w:hAnsi="Verdana" w:cs="Verdana"/>
          <w:sz w:val="18"/>
          <w:szCs w:val="18"/>
        </w:rPr>
        <w:t>proposal</w:t>
      </w:r>
      <w:r>
        <w:rPr>
          <w:rFonts w:ascii="Verdana" w:eastAsia="Verdana" w:hAnsi="Verdana" w:cs="Verdana"/>
          <w:sz w:val="18"/>
          <w:szCs w:val="18"/>
        </w:rPr>
        <w:t xml:space="preserve"> should be prepared in English. Applicants are requested to use A4 size paper, with single space, 9 point font Verdana. The </w:t>
      </w:r>
      <w:r w:rsidR="00BD1C27">
        <w:rPr>
          <w:rFonts w:ascii="Verdana" w:eastAsia="Verdana" w:hAnsi="Verdana" w:cs="Verdana"/>
          <w:sz w:val="18"/>
          <w:szCs w:val="18"/>
        </w:rPr>
        <w:t>proposal</w:t>
      </w:r>
      <w:r>
        <w:rPr>
          <w:rFonts w:ascii="Verdana" w:eastAsia="Verdana" w:hAnsi="Verdana" w:cs="Verdana"/>
          <w:sz w:val="18"/>
          <w:szCs w:val="18"/>
        </w:rPr>
        <w:t xml:space="preserve"> should not exceed 10 pages excluding the cover page. </w:t>
      </w:r>
    </w:p>
    <w:p w14:paraId="2757F8F4" w14:textId="77777777" w:rsidR="00A139FA" w:rsidRDefault="00A139FA" w:rsidP="00953ED1">
      <w:pPr>
        <w:spacing w:line="276" w:lineRule="auto"/>
      </w:pPr>
    </w:p>
    <w:p w14:paraId="2757F8F5" w14:textId="77777777" w:rsidR="00A139FA" w:rsidRDefault="001D3F50" w:rsidP="00953ED1">
      <w:pPr>
        <w:spacing w:line="276" w:lineRule="auto"/>
      </w:pPr>
      <w:r>
        <w:rPr>
          <w:rFonts w:ascii="Verdana" w:eastAsia="Verdana" w:hAnsi="Verdana" w:cs="Verdana"/>
          <w:sz w:val="18"/>
          <w:szCs w:val="18"/>
        </w:rPr>
        <w:t xml:space="preserve">The </w:t>
      </w:r>
      <w:r w:rsidR="00BD1C27">
        <w:rPr>
          <w:rFonts w:ascii="Verdana" w:eastAsia="Verdana" w:hAnsi="Verdana" w:cs="Verdana"/>
          <w:sz w:val="18"/>
          <w:szCs w:val="18"/>
        </w:rPr>
        <w:t>organization</w:t>
      </w:r>
      <w:r>
        <w:rPr>
          <w:rFonts w:ascii="Verdana" w:eastAsia="Verdana" w:hAnsi="Verdana" w:cs="Verdana"/>
          <w:sz w:val="18"/>
          <w:szCs w:val="18"/>
        </w:rPr>
        <w:t xml:space="preserve"> will develop a </w:t>
      </w:r>
      <w:r w:rsidR="00BD1C27">
        <w:rPr>
          <w:rFonts w:ascii="Verdana" w:eastAsia="Verdana" w:hAnsi="Verdana" w:cs="Verdana"/>
          <w:sz w:val="18"/>
          <w:szCs w:val="18"/>
        </w:rPr>
        <w:t>proposal</w:t>
      </w:r>
      <w:r>
        <w:rPr>
          <w:rFonts w:ascii="Verdana" w:eastAsia="Verdana" w:hAnsi="Verdana" w:cs="Verdana"/>
          <w:sz w:val="18"/>
          <w:szCs w:val="18"/>
        </w:rPr>
        <w:t xml:space="preserve"> which describes:</w:t>
      </w:r>
    </w:p>
    <w:p w14:paraId="2757F8F6" w14:textId="77777777" w:rsidR="000E0654" w:rsidRDefault="001D3F50" w:rsidP="00953ED1">
      <w:pPr>
        <w:numPr>
          <w:ilvl w:val="0"/>
          <w:numId w:val="3"/>
        </w:numPr>
        <w:spacing w:line="276" w:lineRule="auto"/>
        <w:ind w:hanging="360"/>
        <w:contextualSpacing/>
        <w:rPr>
          <w:rFonts w:ascii="Verdana" w:eastAsia="Verdana" w:hAnsi="Verdana" w:cs="Verdana"/>
          <w:sz w:val="18"/>
          <w:szCs w:val="18"/>
        </w:rPr>
      </w:pPr>
      <w:r>
        <w:rPr>
          <w:rFonts w:ascii="Verdana" w:eastAsia="Verdana" w:hAnsi="Verdana" w:cs="Verdana"/>
          <w:sz w:val="18"/>
          <w:szCs w:val="18"/>
        </w:rPr>
        <w:lastRenderedPageBreak/>
        <w:t>Applicant information (Name of Applicant Institute, Name and title of contact person, Mailing Address, Telephone (including mobile), Email address)</w:t>
      </w:r>
    </w:p>
    <w:p w14:paraId="2757F8F7" w14:textId="77777777" w:rsidR="00A139FA" w:rsidRPr="000E0654" w:rsidRDefault="001D3F50" w:rsidP="00953ED1">
      <w:pPr>
        <w:numPr>
          <w:ilvl w:val="0"/>
          <w:numId w:val="3"/>
        </w:numPr>
        <w:spacing w:line="276" w:lineRule="auto"/>
        <w:ind w:hanging="360"/>
        <w:contextualSpacing/>
        <w:rPr>
          <w:rFonts w:ascii="Verdana" w:eastAsia="Verdana" w:hAnsi="Verdana" w:cs="Verdana"/>
          <w:sz w:val="18"/>
          <w:szCs w:val="18"/>
        </w:rPr>
      </w:pPr>
      <w:r w:rsidRPr="000E0654">
        <w:rPr>
          <w:rFonts w:ascii="Verdana" w:eastAsia="Verdana" w:hAnsi="Verdana" w:cs="Verdana"/>
          <w:sz w:val="18"/>
          <w:szCs w:val="18"/>
        </w:rPr>
        <w:t>Number and type of health facilities in the proposed site diagnosing or treating TB patients, including private facilities</w:t>
      </w:r>
    </w:p>
    <w:p w14:paraId="2757F8F8" w14:textId="77777777" w:rsidR="00DF7C99" w:rsidRDefault="00DF7C99" w:rsidP="00953ED1">
      <w:pPr>
        <w:numPr>
          <w:ilvl w:val="0"/>
          <w:numId w:val="3"/>
        </w:numPr>
        <w:spacing w:line="276" w:lineRule="auto"/>
        <w:ind w:hanging="360"/>
        <w:contextualSpacing/>
        <w:rPr>
          <w:rFonts w:ascii="Verdana" w:eastAsia="Verdana" w:hAnsi="Verdana" w:cs="Verdana"/>
          <w:sz w:val="18"/>
          <w:szCs w:val="18"/>
        </w:rPr>
      </w:pPr>
      <w:r>
        <w:rPr>
          <w:rFonts w:ascii="Verdana" w:eastAsia="Verdana" w:hAnsi="Verdana" w:cs="Verdana"/>
          <w:sz w:val="18"/>
          <w:szCs w:val="18"/>
        </w:rPr>
        <w:t xml:space="preserve">Experience in </w:t>
      </w:r>
      <w:r w:rsidRPr="00DF7C99">
        <w:rPr>
          <w:rFonts w:ascii="Verdana" w:eastAsia="Verdana" w:hAnsi="Verdana" w:cs="Verdana"/>
          <w:sz w:val="18"/>
          <w:szCs w:val="18"/>
        </w:rPr>
        <w:t xml:space="preserve">community-based and health facility-based </w:t>
      </w:r>
      <w:r>
        <w:rPr>
          <w:rFonts w:ascii="Verdana" w:eastAsia="Verdana" w:hAnsi="Verdana" w:cs="Verdana"/>
          <w:sz w:val="18"/>
          <w:szCs w:val="18"/>
        </w:rPr>
        <w:t xml:space="preserve">TB research, including </w:t>
      </w:r>
    </w:p>
    <w:p w14:paraId="2757F8F9" w14:textId="77777777" w:rsidR="00A139FA" w:rsidRDefault="001D3F50" w:rsidP="00953ED1">
      <w:pPr>
        <w:numPr>
          <w:ilvl w:val="1"/>
          <w:numId w:val="3"/>
        </w:numPr>
        <w:spacing w:line="276" w:lineRule="auto"/>
        <w:ind w:hanging="360"/>
        <w:contextualSpacing/>
        <w:rPr>
          <w:rFonts w:ascii="Verdana" w:eastAsia="Verdana" w:hAnsi="Verdana" w:cs="Verdana"/>
          <w:sz w:val="18"/>
          <w:szCs w:val="18"/>
        </w:rPr>
      </w:pPr>
      <w:r>
        <w:rPr>
          <w:rFonts w:ascii="Verdana" w:eastAsia="Verdana" w:hAnsi="Verdana" w:cs="Verdana"/>
          <w:sz w:val="18"/>
          <w:szCs w:val="18"/>
        </w:rPr>
        <w:t>Experience in obtaining ethics and administrative approvals to work in facilities and communities</w:t>
      </w:r>
    </w:p>
    <w:p w14:paraId="2757F8FA" w14:textId="77777777" w:rsidR="00DF7C99" w:rsidRDefault="00DF7C99" w:rsidP="00953ED1">
      <w:pPr>
        <w:numPr>
          <w:ilvl w:val="1"/>
          <w:numId w:val="3"/>
        </w:numPr>
        <w:spacing w:line="276" w:lineRule="auto"/>
        <w:ind w:hanging="360"/>
        <w:contextualSpacing/>
        <w:rPr>
          <w:rFonts w:ascii="Verdana" w:eastAsia="Verdana" w:hAnsi="Verdana" w:cs="Verdana"/>
          <w:sz w:val="18"/>
          <w:szCs w:val="18"/>
        </w:rPr>
      </w:pPr>
      <w:r>
        <w:rPr>
          <w:rFonts w:ascii="Verdana" w:eastAsia="Verdana" w:hAnsi="Verdana" w:cs="Verdana"/>
          <w:sz w:val="18"/>
          <w:szCs w:val="18"/>
        </w:rPr>
        <w:t>Experience in data management, maximum number of TB patients included in previous/current studies.</w:t>
      </w:r>
    </w:p>
    <w:p w14:paraId="2757F8FB" w14:textId="77777777" w:rsidR="00DF7C99" w:rsidRDefault="00DF7C99" w:rsidP="00953ED1">
      <w:pPr>
        <w:numPr>
          <w:ilvl w:val="1"/>
          <w:numId w:val="3"/>
        </w:numPr>
        <w:spacing w:line="276" w:lineRule="auto"/>
        <w:ind w:hanging="360"/>
        <w:contextualSpacing/>
        <w:rPr>
          <w:rFonts w:ascii="Verdana" w:eastAsia="Verdana" w:hAnsi="Verdana" w:cs="Verdana"/>
          <w:sz w:val="18"/>
          <w:szCs w:val="18"/>
        </w:rPr>
      </w:pPr>
      <w:r>
        <w:rPr>
          <w:rFonts w:ascii="Verdana" w:eastAsia="Verdana" w:hAnsi="Verdana" w:cs="Verdana"/>
          <w:sz w:val="18"/>
          <w:szCs w:val="18"/>
        </w:rPr>
        <w:t>Experience in tuberculin skin test surveys in defined populations such as school children.</w:t>
      </w:r>
    </w:p>
    <w:p w14:paraId="2757F8FC" w14:textId="77777777" w:rsidR="00A139FA" w:rsidRPr="00DF7C99" w:rsidRDefault="00DF7C99" w:rsidP="00953ED1">
      <w:pPr>
        <w:numPr>
          <w:ilvl w:val="1"/>
          <w:numId w:val="3"/>
        </w:numPr>
        <w:spacing w:line="276" w:lineRule="auto"/>
        <w:ind w:hanging="360"/>
        <w:contextualSpacing/>
        <w:rPr>
          <w:rFonts w:ascii="Verdana" w:eastAsia="Verdana" w:hAnsi="Verdana" w:cs="Verdana"/>
          <w:sz w:val="18"/>
          <w:szCs w:val="18"/>
        </w:rPr>
      </w:pPr>
      <w:r>
        <w:rPr>
          <w:rFonts w:ascii="Verdana" w:eastAsia="Verdana" w:hAnsi="Verdana" w:cs="Verdana"/>
          <w:sz w:val="18"/>
          <w:szCs w:val="18"/>
        </w:rPr>
        <w:t>Research e</w:t>
      </w:r>
      <w:r w:rsidRPr="00DF7C99">
        <w:rPr>
          <w:rFonts w:ascii="Verdana" w:eastAsia="Verdana" w:hAnsi="Verdana" w:cs="Verdana"/>
          <w:sz w:val="18"/>
          <w:szCs w:val="18"/>
        </w:rPr>
        <w:t>xperience in the proposed site</w:t>
      </w:r>
    </w:p>
    <w:p w14:paraId="2757F8FD" w14:textId="77777777" w:rsidR="007E5919" w:rsidRDefault="007E5919" w:rsidP="00953ED1">
      <w:pPr>
        <w:numPr>
          <w:ilvl w:val="0"/>
          <w:numId w:val="3"/>
        </w:numPr>
        <w:spacing w:line="276" w:lineRule="auto"/>
        <w:ind w:hanging="360"/>
        <w:contextualSpacing/>
        <w:rPr>
          <w:rFonts w:ascii="Verdana" w:eastAsia="Verdana" w:hAnsi="Verdana" w:cs="Verdana"/>
          <w:sz w:val="18"/>
          <w:szCs w:val="18"/>
        </w:rPr>
      </w:pPr>
      <w:r>
        <w:rPr>
          <w:rFonts w:ascii="Verdana" w:eastAsia="Verdana" w:hAnsi="Verdana" w:cs="Verdana"/>
          <w:sz w:val="18"/>
          <w:szCs w:val="18"/>
        </w:rPr>
        <w:t>Experience in working with the Tanzanian NTLP</w:t>
      </w:r>
    </w:p>
    <w:p w14:paraId="2757F8FE" w14:textId="77777777" w:rsidR="008A445A" w:rsidRDefault="008A445A" w:rsidP="00953ED1">
      <w:pPr>
        <w:numPr>
          <w:ilvl w:val="0"/>
          <w:numId w:val="3"/>
        </w:numPr>
        <w:spacing w:line="276" w:lineRule="auto"/>
        <w:ind w:hanging="360"/>
        <w:contextualSpacing/>
        <w:rPr>
          <w:rFonts w:ascii="Verdana" w:eastAsia="Verdana" w:hAnsi="Verdana" w:cs="Verdana"/>
          <w:sz w:val="18"/>
          <w:szCs w:val="18"/>
        </w:rPr>
      </w:pPr>
      <w:r>
        <w:rPr>
          <w:rFonts w:ascii="Verdana" w:eastAsia="Verdana" w:hAnsi="Verdana" w:cs="Verdana"/>
          <w:sz w:val="18"/>
          <w:szCs w:val="18"/>
        </w:rPr>
        <w:t>Experience in working with private sector (including NGO/non-for profit)</w:t>
      </w:r>
    </w:p>
    <w:p w14:paraId="2757F8FF" w14:textId="77777777" w:rsidR="00A139FA" w:rsidRDefault="001D3F50" w:rsidP="00953ED1">
      <w:pPr>
        <w:numPr>
          <w:ilvl w:val="0"/>
          <w:numId w:val="3"/>
        </w:numPr>
        <w:spacing w:line="276" w:lineRule="auto"/>
        <w:ind w:hanging="360"/>
        <w:contextualSpacing/>
        <w:rPr>
          <w:rFonts w:ascii="Verdana" w:eastAsia="Verdana" w:hAnsi="Verdana" w:cs="Verdana"/>
          <w:sz w:val="18"/>
          <w:szCs w:val="18"/>
        </w:rPr>
      </w:pPr>
      <w:r>
        <w:rPr>
          <w:rFonts w:ascii="Verdana" w:eastAsia="Verdana" w:hAnsi="Verdana" w:cs="Verdana"/>
          <w:sz w:val="18"/>
          <w:szCs w:val="18"/>
        </w:rPr>
        <w:t>Specific proposal on:</w:t>
      </w:r>
    </w:p>
    <w:p w14:paraId="2757F900" w14:textId="77777777" w:rsidR="00A139FA" w:rsidRDefault="001D3F50" w:rsidP="00953ED1">
      <w:pPr>
        <w:numPr>
          <w:ilvl w:val="1"/>
          <w:numId w:val="3"/>
        </w:numPr>
        <w:spacing w:line="276" w:lineRule="auto"/>
        <w:ind w:hanging="360"/>
        <w:contextualSpacing/>
        <w:rPr>
          <w:rFonts w:ascii="Verdana" w:eastAsia="Verdana" w:hAnsi="Verdana" w:cs="Verdana"/>
          <w:sz w:val="18"/>
          <w:szCs w:val="18"/>
        </w:rPr>
      </w:pPr>
      <w:r>
        <w:rPr>
          <w:rFonts w:ascii="Verdana" w:eastAsia="Verdana" w:hAnsi="Verdana" w:cs="Verdana"/>
          <w:sz w:val="18"/>
          <w:szCs w:val="18"/>
        </w:rPr>
        <w:t>How to ensure achieving the sample size for the community study</w:t>
      </w:r>
    </w:p>
    <w:p w14:paraId="2757F901" w14:textId="77777777" w:rsidR="00A139FA" w:rsidRDefault="001D3F50" w:rsidP="00953ED1">
      <w:pPr>
        <w:numPr>
          <w:ilvl w:val="1"/>
          <w:numId w:val="3"/>
        </w:numPr>
        <w:spacing w:line="276" w:lineRule="auto"/>
        <w:ind w:hanging="360"/>
        <w:contextualSpacing/>
        <w:rPr>
          <w:rFonts w:ascii="Verdana" w:eastAsia="Verdana" w:hAnsi="Verdana" w:cs="Verdana"/>
          <w:sz w:val="18"/>
          <w:szCs w:val="18"/>
        </w:rPr>
      </w:pPr>
      <w:r>
        <w:rPr>
          <w:rFonts w:ascii="Verdana" w:eastAsia="Verdana" w:hAnsi="Verdana" w:cs="Verdana"/>
          <w:sz w:val="18"/>
          <w:szCs w:val="18"/>
        </w:rPr>
        <w:t>How to engage the private sector to find maximum number of patients &amp; and experience with private sector engagement</w:t>
      </w:r>
    </w:p>
    <w:p w14:paraId="2757F902" w14:textId="77777777" w:rsidR="00A139FA" w:rsidRDefault="001D3F50" w:rsidP="00953ED1">
      <w:pPr>
        <w:numPr>
          <w:ilvl w:val="1"/>
          <w:numId w:val="3"/>
        </w:numPr>
        <w:spacing w:line="276" w:lineRule="auto"/>
        <w:ind w:hanging="360"/>
        <w:contextualSpacing/>
        <w:rPr>
          <w:rFonts w:ascii="Verdana" w:eastAsia="Verdana" w:hAnsi="Verdana" w:cs="Verdana"/>
          <w:sz w:val="18"/>
          <w:szCs w:val="18"/>
        </w:rPr>
      </w:pPr>
      <w:r>
        <w:rPr>
          <w:rFonts w:ascii="Verdana" w:eastAsia="Verdana" w:hAnsi="Verdana" w:cs="Verdana"/>
          <w:sz w:val="18"/>
          <w:szCs w:val="18"/>
        </w:rPr>
        <w:t>How to recruit school children for a TST survey</w:t>
      </w:r>
      <w:r w:rsidR="005D4CE4">
        <w:rPr>
          <w:rFonts w:ascii="Verdana" w:eastAsia="Verdana" w:hAnsi="Verdana" w:cs="Verdana"/>
          <w:sz w:val="18"/>
          <w:szCs w:val="18"/>
        </w:rPr>
        <w:t xml:space="preserve"> and ensure proper follow-up of those with a positive TST.</w:t>
      </w:r>
    </w:p>
    <w:p w14:paraId="2757F903" w14:textId="77777777" w:rsidR="00165F8A" w:rsidRDefault="00165F8A" w:rsidP="00953ED1">
      <w:pPr>
        <w:numPr>
          <w:ilvl w:val="1"/>
          <w:numId w:val="3"/>
        </w:numPr>
        <w:spacing w:line="276" w:lineRule="auto"/>
        <w:ind w:hanging="360"/>
        <w:contextualSpacing/>
        <w:rPr>
          <w:rFonts w:ascii="Verdana" w:eastAsia="Verdana" w:hAnsi="Verdana" w:cs="Verdana"/>
          <w:sz w:val="18"/>
          <w:szCs w:val="18"/>
        </w:rPr>
      </w:pPr>
      <w:r w:rsidRPr="00165F8A">
        <w:rPr>
          <w:rFonts w:ascii="Verdana" w:eastAsia="Verdana" w:hAnsi="Verdana" w:cs="Verdana"/>
          <w:sz w:val="18"/>
          <w:szCs w:val="18"/>
        </w:rPr>
        <w:t xml:space="preserve">Time plan to finish </w:t>
      </w:r>
      <w:r w:rsidR="000E0654">
        <w:rPr>
          <w:rFonts w:ascii="Verdana" w:eastAsia="Verdana" w:hAnsi="Verdana" w:cs="Verdana"/>
          <w:sz w:val="18"/>
          <w:szCs w:val="18"/>
        </w:rPr>
        <w:t xml:space="preserve">both studies and </w:t>
      </w:r>
      <w:r w:rsidRPr="00165F8A">
        <w:rPr>
          <w:rFonts w:ascii="Verdana" w:eastAsia="Verdana" w:hAnsi="Verdana" w:cs="Verdana"/>
          <w:sz w:val="18"/>
          <w:szCs w:val="18"/>
        </w:rPr>
        <w:t>report by August 2019</w:t>
      </w:r>
    </w:p>
    <w:p w14:paraId="2757F904" w14:textId="77777777" w:rsidR="00165F8A" w:rsidRPr="00165F8A" w:rsidRDefault="00165F8A" w:rsidP="00953ED1">
      <w:pPr>
        <w:numPr>
          <w:ilvl w:val="1"/>
          <w:numId w:val="3"/>
        </w:numPr>
        <w:spacing w:line="276" w:lineRule="auto"/>
        <w:ind w:hanging="360"/>
        <w:contextualSpacing/>
        <w:rPr>
          <w:rFonts w:ascii="Verdana" w:eastAsia="Verdana" w:hAnsi="Verdana" w:cs="Verdana"/>
          <w:sz w:val="18"/>
          <w:szCs w:val="18"/>
        </w:rPr>
      </w:pPr>
      <w:r>
        <w:rPr>
          <w:rFonts w:ascii="Verdana" w:eastAsia="Verdana" w:hAnsi="Verdana" w:cs="Verdana"/>
          <w:sz w:val="18"/>
          <w:szCs w:val="18"/>
        </w:rPr>
        <w:t>How the project will be managed, which partners will be involved and their responsibilities</w:t>
      </w:r>
    </w:p>
    <w:p w14:paraId="2757F905" w14:textId="77777777" w:rsidR="00A139FA" w:rsidRDefault="001D3F50" w:rsidP="00953ED1">
      <w:pPr>
        <w:numPr>
          <w:ilvl w:val="0"/>
          <w:numId w:val="3"/>
        </w:numPr>
        <w:spacing w:line="276" w:lineRule="auto"/>
        <w:ind w:hanging="360"/>
        <w:contextualSpacing/>
        <w:rPr>
          <w:rFonts w:ascii="Verdana" w:eastAsia="Verdana" w:hAnsi="Verdana" w:cs="Verdana"/>
          <w:sz w:val="18"/>
          <w:szCs w:val="18"/>
        </w:rPr>
      </w:pPr>
      <w:r>
        <w:rPr>
          <w:rFonts w:ascii="Verdana" w:eastAsia="Verdana" w:hAnsi="Verdana" w:cs="Verdana"/>
          <w:sz w:val="18"/>
          <w:szCs w:val="18"/>
        </w:rPr>
        <w:t xml:space="preserve">Collaboration with </w:t>
      </w:r>
      <w:r w:rsidR="00703818">
        <w:rPr>
          <w:rFonts w:ascii="Verdana" w:eastAsia="Verdana" w:hAnsi="Verdana" w:cs="Verdana"/>
          <w:sz w:val="18"/>
          <w:szCs w:val="18"/>
        </w:rPr>
        <w:t xml:space="preserve">an identified </w:t>
      </w:r>
      <w:r>
        <w:rPr>
          <w:rFonts w:ascii="Verdana" w:eastAsia="Verdana" w:hAnsi="Verdana" w:cs="Verdana"/>
          <w:sz w:val="18"/>
          <w:szCs w:val="18"/>
        </w:rPr>
        <w:t xml:space="preserve">TB laboratory, and the experience of the </w:t>
      </w:r>
      <w:r w:rsidR="00703818">
        <w:rPr>
          <w:rFonts w:ascii="Verdana" w:eastAsia="Verdana" w:hAnsi="Verdana" w:cs="Verdana"/>
          <w:sz w:val="18"/>
          <w:szCs w:val="18"/>
        </w:rPr>
        <w:t xml:space="preserve">identified </w:t>
      </w:r>
      <w:r>
        <w:rPr>
          <w:rFonts w:ascii="Verdana" w:eastAsia="Verdana" w:hAnsi="Verdana" w:cs="Verdana"/>
          <w:sz w:val="18"/>
          <w:szCs w:val="18"/>
        </w:rPr>
        <w:t>laboratory in:</w:t>
      </w:r>
    </w:p>
    <w:p w14:paraId="2757F906" w14:textId="77777777" w:rsidR="00A139FA" w:rsidRDefault="00064A3E" w:rsidP="00953ED1">
      <w:pPr>
        <w:numPr>
          <w:ilvl w:val="1"/>
          <w:numId w:val="19"/>
        </w:numPr>
        <w:spacing w:line="276" w:lineRule="auto"/>
        <w:ind w:left="1440"/>
        <w:rPr>
          <w:rFonts w:ascii="Verdana" w:eastAsia="Verdana" w:hAnsi="Verdana" w:cs="Verdana"/>
          <w:sz w:val="18"/>
          <w:szCs w:val="18"/>
        </w:rPr>
      </w:pPr>
      <w:r>
        <w:rPr>
          <w:rFonts w:ascii="Verdana" w:eastAsia="Verdana" w:hAnsi="Verdana" w:cs="Verdana"/>
          <w:sz w:val="18"/>
          <w:szCs w:val="18"/>
        </w:rPr>
        <w:t>S</w:t>
      </w:r>
      <w:r w:rsidR="001D3F50">
        <w:rPr>
          <w:rFonts w:ascii="Verdana" w:eastAsia="Verdana" w:hAnsi="Verdana" w:cs="Verdana"/>
          <w:sz w:val="18"/>
          <w:szCs w:val="18"/>
        </w:rPr>
        <w:t>ystem for transporting specimens from sputum collection sites to the study laboratory</w:t>
      </w:r>
    </w:p>
    <w:p w14:paraId="2757F907" w14:textId="77777777" w:rsidR="00A139FA" w:rsidRDefault="001D3F50" w:rsidP="00953ED1">
      <w:pPr>
        <w:numPr>
          <w:ilvl w:val="1"/>
          <w:numId w:val="19"/>
        </w:numPr>
        <w:spacing w:line="276" w:lineRule="auto"/>
        <w:ind w:left="1440"/>
        <w:contextualSpacing/>
        <w:rPr>
          <w:rFonts w:ascii="Verdana" w:eastAsia="Verdana" w:hAnsi="Verdana" w:cs="Verdana"/>
          <w:sz w:val="18"/>
          <w:szCs w:val="18"/>
        </w:rPr>
      </w:pPr>
      <w:r>
        <w:rPr>
          <w:rFonts w:ascii="Verdana" w:eastAsia="Verdana" w:hAnsi="Verdana" w:cs="Verdana"/>
          <w:sz w:val="18"/>
          <w:szCs w:val="18"/>
        </w:rPr>
        <w:t xml:space="preserve">Quality assurance and biosafety measures </w:t>
      </w:r>
      <w:r w:rsidR="007E5919">
        <w:rPr>
          <w:rFonts w:ascii="Verdana" w:eastAsia="Verdana" w:hAnsi="Verdana" w:cs="Verdana"/>
          <w:sz w:val="18"/>
          <w:szCs w:val="18"/>
        </w:rPr>
        <w:t xml:space="preserve">(including appropriate disposal of hazardous material) </w:t>
      </w:r>
      <w:r>
        <w:rPr>
          <w:rFonts w:ascii="Verdana" w:eastAsia="Verdana" w:hAnsi="Verdana" w:cs="Verdana"/>
          <w:sz w:val="18"/>
          <w:szCs w:val="18"/>
        </w:rPr>
        <w:t>for central and peripheral laboratories.</w:t>
      </w:r>
    </w:p>
    <w:p w14:paraId="2757F908" w14:textId="77777777" w:rsidR="00064A3E" w:rsidRPr="00564544" w:rsidRDefault="001D3F50" w:rsidP="00953ED1">
      <w:pPr>
        <w:numPr>
          <w:ilvl w:val="1"/>
          <w:numId w:val="19"/>
        </w:numPr>
        <w:spacing w:line="276" w:lineRule="auto"/>
        <w:ind w:left="1440"/>
        <w:rPr>
          <w:rFonts w:ascii="Verdana" w:eastAsia="Verdana" w:hAnsi="Verdana" w:cs="Verdana"/>
          <w:sz w:val="18"/>
          <w:szCs w:val="18"/>
        </w:rPr>
      </w:pPr>
      <w:r w:rsidRPr="00064A3E">
        <w:rPr>
          <w:rFonts w:ascii="Verdana" w:eastAsia="Verdana" w:hAnsi="Verdana" w:cs="Verdana"/>
          <w:sz w:val="18"/>
          <w:szCs w:val="18"/>
        </w:rPr>
        <w:t>Culture capacity (maximum number done per month</w:t>
      </w:r>
      <w:r w:rsidR="00101E4A">
        <w:rPr>
          <w:rFonts w:ascii="Verdana" w:eastAsia="Verdana" w:hAnsi="Verdana" w:cs="Verdana"/>
          <w:sz w:val="18"/>
          <w:szCs w:val="18"/>
        </w:rPr>
        <w:t>/year</w:t>
      </w:r>
      <w:r w:rsidR="00703818" w:rsidRPr="00064A3E">
        <w:rPr>
          <w:rFonts w:ascii="Verdana" w:eastAsia="Verdana" w:hAnsi="Verdana" w:cs="Verdana"/>
          <w:sz w:val="18"/>
          <w:szCs w:val="18"/>
        </w:rPr>
        <w:t xml:space="preserve"> currently, plus maximum capacity possible with current facilities and staff</w:t>
      </w:r>
      <w:r w:rsidRPr="00064A3E">
        <w:rPr>
          <w:rFonts w:ascii="Verdana" w:eastAsia="Verdana" w:hAnsi="Verdana" w:cs="Verdana"/>
          <w:sz w:val="18"/>
          <w:szCs w:val="18"/>
        </w:rPr>
        <w:t>)</w:t>
      </w:r>
      <w:r w:rsidR="00064A3E" w:rsidRPr="00064A3E">
        <w:rPr>
          <w:rFonts w:ascii="Verdana" w:eastAsia="Verdana" w:hAnsi="Verdana" w:cs="Verdana"/>
          <w:sz w:val="18"/>
          <w:szCs w:val="18"/>
        </w:rPr>
        <w:t xml:space="preserve">, </w:t>
      </w:r>
      <w:r w:rsidR="00064A3E">
        <w:rPr>
          <w:rFonts w:ascii="Verdana" w:eastAsia="Verdana" w:hAnsi="Verdana" w:cs="Verdana"/>
          <w:sz w:val="18"/>
          <w:szCs w:val="18"/>
        </w:rPr>
        <w:t>s</w:t>
      </w:r>
      <w:r w:rsidRPr="00064A3E">
        <w:rPr>
          <w:rFonts w:ascii="Verdana" w:eastAsia="Verdana" w:hAnsi="Verdana" w:cs="Verdana"/>
          <w:sz w:val="18"/>
          <w:szCs w:val="18"/>
        </w:rPr>
        <w:t>pecimen processing for culture and media inoculated within 1-2 days of receiving the sample; and measures in place to prevent lab cross-contamination</w:t>
      </w:r>
      <w:r w:rsidR="00101E4A" w:rsidRPr="00564544">
        <w:rPr>
          <w:rFonts w:ascii="Verdana" w:eastAsia="Verdana" w:hAnsi="Verdana" w:cs="Verdana"/>
          <w:sz w:val="18"/>
          <w:szCs w:val="18"/>
        </w:rPr>
        <w:t>. If the lab has not achieved 1500 culture samples in the past, indicate staff, equipment, space and time requirements to achieve these</w:t>
      </w:r>
      <w:r w:rsidR="00564544">
        <w:rPr>
          <w:rFonts w:ascii="Verdana" w:eastAsia="Verdana" w:hAnsi="Verdana" w:cs="Verdana"/>
          <w:sz w:val="18"/>
          <w:szCs w:val="18"/>
        </w:rPr>
        <w:t xml:space="preserve"> within 3 months (no new construction allowed)</w:t>
      </w:r>
      <w:r w:rsidR="00101E4A" w:rsidRPr="00564544">
        <w:rPr>
          <w:rFonts w:ascii="Verdana" w:eastAsia="Verdana" w:hAnsi="Verdana" w:cs="Verdana"/>
          <w:sz w:val="18"/>
          <w:szCs w:val="18"/>
        </w:rPr>
        <w:t>.</w:t>
      </w:r>
      <w:r w:rsidRPr="00564544">
        <w:rPr>
          <w:rFonts w:ascii="Verdana" w:eastAsia="Verdana" w:hAnsi="Verdana" w:cs="Verdana"/>
          <w:sz w:val="18"/>
          <w:szCs w:val="18"/>
        </w:rPr>
        <w:t xml:space="preserve"> </w:t>
      </w:r>
    </w:p>
    <w:p w14:paraId="2757F909" w14:textId="77777777" w:rsidR="00703818" w:rsidRPr="00064A3E" w:rsidRDefault="001D3F50" w:rsidP="00953ED1">
      <w:pPr>
        <w:numPr>
          <w:ilvl w:val="1"/>
          <w:numId w:val="19"/>
        </w:numPr>
        <w:spacing w:line="276" w:lineRule="auto"/>
        <w:ind w:left="1440"/>
        <w:rPr>
          <w:rFonts w:ascii="Verdana" w:eastAsia="Verdana" w:hAnsi="Verdana" w:cs="Verdana"/>
          <w:sz w:val="18"/>
          <w:szCs w:val="18"/>
        </w:rPr>
      </w:pPr>
      <w:r w:rsidRPr="00064A3E">
        <w:rPr>
          <w:rFonts w:ascii="Verdana" w:eastAsia="Verdana" w:hAnsi="Verdana" w:cs="Verdana"/>
          <w:sz w:val="18"/>
          <w:szCs w:val="18"/>
        </w:rPr>
        <w:t>Smear microscopy</w:t>
      </w:r>
      <w:r w:rsidR="000E0654">
        <w:rPr>
          <w:rFonts w:ascii="Verdana" w:eastAsia="Verdana" w:hAnsi="Verdana" w:cs="Verdana"/>
          <w:sz w:val="18"/>
          <w:szCs w:val="18"/>
        </w:rPr>
        <w:t xml:space="preserve"> and </w:t>
      </w:r>
      <w:r w:rsidRPr="00064A3E">
        <w:rPr>
          <w:rFonts w:ascii="Verdana" w:eastAsia="Verdana" w:hAnsi="Verdana" w:cs="Verdana"/>
          <w:sz w:val="18"/>
          <w:szCs w:val="18"/>
        </w:rPr>
        <w:t xml:space="preserve">cultures performed using standardized methods recommended by the Global Laboratory Initiative </w:t>
      </w:r>
    </w:p>
    <w:p w14:paraId="2757F90A" w14:textId="77777777" w:rsidR="00064A3E" w:rsidRDefault="001D3F50" w:rsidP="00953ED1">
      <w:pPr>
        <w:numPr>
          <w:ilvl w:val="1"/>
          <w:numId w:val="19"/>
        </w:numPr>
        <w:spacing w:line="276" w:lineRule="auto"/>
        <w:ind w:left="1440"/>
        <w:rPr>
          <w:rFonts w:ascii="Verdana" w:eastAsia="Verdana" w:hAnsi="Verdana" w:cs="Verdana"/>
          <w:sz w:val="18"/>
          <w:szCs w:val="18"/>
        </w:rPr>
      </w:pPr>
      <w:r>
        <w:rPr>
          <w:rFonts w:ascii="Verdana" w:eastAsia="Verdana" w:hAnsi="Verdana" w:cs="Verdana"/>
          <w:sz w:val="18"/>
          <w:szCs w:val="18"/>
        </w:rPr>
        <w:t>DNA extraction capacity</w:t>
      </w:r>
      <w:r w:rsidR="00101E4A">
        <w:rPr>
          <w:rFonts w:ascii="Verdana" w:eastAsia="Verdana" w:hAnsi="Verdana" w:cs="Verdana"/>
          <w:sz w:val="18"/>
          <w:szCs w:val="18"/>
        </w:rPr>
        <w:t xml:space="preserve"> and method used</w:t>
      </w:r>
    </w:p>
    <w:p w14:paraId="2757F90B" w14:textId="77777777" w:rsidR="00064A3E" w:rsidRDefault="001D3F50" w:rsidP="00953ED1">
      <w:pPr>
        <w:numPr>
          <w:ilvl w:val="1"/>
          <w:numId w:val="19"/>
        </w:numPr>
        <w:spacing w:line="276" w:lineRule="auto"/>
        <w:ind w:left="1440"/>
        <w:rPr>
          <w:rFonts w:ascii="Verdana" w:eastAsia="Verdana" w:hAnsi="Verdana" w:cs="Verdana"/>
          <w:sz w:val="18"/>
          <w:szCs w:val="18"/>
        </w:rPr>
      </w:pPr>
      <w:r w:rsidRPr="00064A3E">
        <w:rPr>
          <w:rFonts w:ascii="Verdana" w:eastAsia="Verdana" w:hAnsi="Verdana" w:cs="Verdana"/>
          <w:sz w:val="18"/>
          <w:szCs w:val="18"/>
        </w:rPr>
        <w:t xml:space="preserve">Capacity to store </w:t>
      </w:r>
      <w:r w:rsidRPr="00064A3E">
        <w:rPr>
          <w:rFonts w:ascii="Verdana" w:eastAsia="Verdana" w:hAnsi="Verdana" w:cs="Verdana"/>
          <w:i/>
          <w:sz w:val="18"/>
          <w:szCs w:val="18"/>
        </w:rPr>
        <w:t>M.tb</w:t>
      </w:r>
      <w:r w:rsidRPr="00064A3E">
        <w:rPr>
          <w:rFonts w:ascii="Verdana" w:eastAsia="Verdana" w:hAnsi="Verdana" w:cs="Verdana"/>
          <w:sz w:val="18"/>
          <w:szCs w:val="18"/>
        </w:rPr>
        <w:t xml:space="preserve"> cells (in a -20, or preferably, -80 freezer) and </w:t>
      </w:r>
      <w:r w:rsidRPr="00064A3E">
        <w:rPr>
          <w:rFonts w:ascii="Verdana" w:eastAsia="Verdana" w:hAnsi="Verdana" w:cs="Verdana"/>
          <w:i/>
          <w:sz w:val="18"/>
          <w:szCs w:val="18"/>
        </w:rPr>
        <w:t>M.tb</w:t>
      </w:r>
      <w:r w:rsidRPr="00064A3E">
        <w:rPr>
          <w:rFonts w:ascii="Verdana" w:eastAsia="Verdana" w:hAnsi="Verdana" w:cs="Verdana"/>
          <w:sz w:val="18"/>
          <w:szCs w:val="18"/>
        </w:rPr>
        <w:t xml:space="preserve"> DNA (-20 freezer) or capacity to place a -80 freezer with generator back-up</w:t>
      </w:r>
    </w:p>
    <w:p w14:paraId="2757F90C" w14:textId="77777777" w:rsidR="005D46AE" w:rsidRDefault="005D46AE">
      <w:pPr>
        <w:pStyle w:val="Heading1"/>
      </w:pPr>
      <w:bookmarkStart w:id="20" w:name="h.3rdcrjn" w:colFirst="0" w:colLast="0"/>
      <w:bookmarkStart w:id="21" w:name="h.26in1rg" w:colFirst="0" w:colLast="0"/>
      <w:bookmarkStart w:id="22" w:name="_Toc444695961"/>
      <w:bookmarkEnd w:id="20"/>
      <w:bookmarkEnd w:id="21"/>
    </w:p>
    <w:p w14:paraId="2757F90D" w14:textId="77777777" w:rsidR="00A139FA" w:rsidRDefault="001D3F50">
      <w:pPr>
        <w:pStyle w:val="Heading1"/>
      </w:pPr>
      <w:r>
        <w:t>Evaluation criteria</w:t>
      </w:r>
      <w:bookmarkEnd w:id="22"/>
    </w:p>
    <w:p w14:paraId="2757F90E" w14:textId="77777777" w:rsidR="00A139FA" w:rsidRPr="00953ED1" w:rsidRDefault="001D3F50" w:rsidP="00953ED1">
      <w:pPr>
        <w:spacing w:line="276" w:lineRule="auto"/>
        <w:ind w:left="0" w:firstLine="0"/>
        <w:rPr>
          <w:rFonts w:ascii="Verdana" w:hAnsi="Verdana"/>
          <w:sz w:val="18"/>
          <w:szCs w:val="18"/>
        </w:rPr>
      </w:pPr>
      <w:r w:rsidRPr="00953ED1">
        <w:rPr>
          <w:rFonts w:ascii="Verdana" w:hAnsi="Verdana"/>
          <w:sz w:val="18"/>
          <w:szCs w:val="18"/>
        </w:rPr>
        <w:t>KNCV will establish a Technical Evaluation Panel (TEP), including KNCV</w:t>
      </w:r>
      <w:r w:rsidR="008A445A" w:rsidRPr="00953ED1">
        <w:rPr>
          <w:rFonts w:ascii="Verdana" w:hAnsi="Verdana"/>
          <w:sz w:val="18"/>
          <w:szCs w:val="18"/>
        </w:rPr>
        <w:t xml:space="preserve"> and</w:t>
      </w:r>
      <w:r w:rsidRPr="00953ED1">
        <w:rPr>
          <w:rFonts w:ascii="Verdana" w:hAnsi="Verdana"/>
          <w:sz w:val="18"/>
          <w:szCs w:val="18"/>
        </w:rPr>
        <w:t xml:space="preserve"> ATS, to review and evaluate all </w:t>
      </w:r>
      <w:r w:rsidR="00BD1C27" w:rsidRPr="00953ED1">
        <w:rPr>
          <w:rFonts w:ascii="Verdana" w:hAnsi="Verdana"/>
          <w:sz w:val="18"/>
          <w:szCs w:val="18"/>
        </w:rPr>
        <w:t>proposal</w:t>
      </w:r>
      <w:r w:rsidRPr="00953ED1">
        <w:rPr>
          <w:rFonts w:ascii="Verdana" w:hAnsi="Verdana"/>
          <w:sz w:val="18"/>
          <w:szCs w:val="18"/>
        </w:rPr>
        <w:t xml:space="preserve"> </w:t>
      </w:r>
      <w:r w:rsidR="005D46AE">
        <w:rPr>
          <w:rFonts w:ascii="Verdana" w:hAnsi="Verdana"/>
          <w:sz w:val="18"/>
          <w:szCs w:val="18"/>
        </w:rPr>
        <w:t>p</w:t>
      </w:r>
      <w:r w:rsidRPr="00953ED1">
        <w:rPr>
          <w:rFonts w:ascii="Verdana" w:hAnsi="Verdana"/>
          <w:sz w:val="18"/>
          <w:szCs w:val="18"/>
        </w:rPr>
        <w:t xml:space="preserve">apers received before the deadline. </w:t>
      </w:r>
      <w:r w:rsidR="00462684" w:rsidRPr="00953ED1">
        <w:rPr>
          <w:rFonts w:ascii="Verdana" w:hAnsi="Verdana"/>
          <w:sz w:val="18"/>
          <w:szCs w:val="18"/>
        </w:rPr>
        <w:t xml:space="preserve"> </w:t>
      </w:r>
      <w:r w:rsidR="00462684" w:rsidRPr="00953ED1">
        <w:rPr>
          <w:rFonts w:ascii="Verdana" w:hAnsi="Verdana"/>
          <w:i/>
          <w:sz w:val="18"/>
          <w:szCs w:val="18"/>
        </w:rPr>
        <w:t>Only proposals that meet the eligibility criteria will be considered.</w:t>
      </w:r>
      <w:r w:rsidR="00462684" w:rsidRPr="00953ED1">
        <w:rPr>
          <w:rFonts w:ascii="Verdana" w:hAnsi="Verdana"/>
          <w:sz w:val="18"/>
          <w:szCs w:val="18"/>
        </w:rPr>
        <w:t xml:space="preserve"> </w:t>
      </w:r>
      <w:r w:rsidRPr="00953ED1">
        <w:rPr>
          <w:rFonts w:ascii="Verdana" w:hAnsi="Verdana"/>
          <w:sz w:val="18"/>
          <w:szCs w:val="18"/>
        </w:rPr>
        <w:t xml:space="preserve">The TEP will evaluate </w:t>
      </w:r>
      <w:r w:rsidR="00165F8A" w:rsidRPr="00953ED1">
        <w:rPr>
          <w:rFonts w:ascii="Verdana" w:hAnsi="Verdana"/>
          <w:sz w:val="18"/>
          <w:szCs w:val="18"/>
        </w:rPr>
        <w:t xml:space="preserve">the </w:t>
      </w:r>
      <w:r w:rsidR="00BD1C27" w:rsidRPr="00953ED1">
        <w:rPr>
          <w:rFonts w:ascii="Verdana" w:hAnsi="Verdana"/>
          <w:sz w:val="18"/>
          <w:szCs w:val="18"/>
        </w:rPr>
        <w:t>proposal</w:t>
      </w:r>
      <w:r w:rsidR="002F4B8B" w:rsidRPr="00953ED1">
        <w:rPr>
          <w:rFonts w:ascii="Verdana" w:hAnsi="Verdana"/>
          <w:sz w:val="18"/>
          <w:szCs w:val="18"/>
        </w:rPr>
        <w:t xml:space="preserve"> using the following criteria</w:t>
      </w:r>
      <w:r w:rsidR="003D24BF" w:rsidRPr="00953ED1">
        <w:rPr>
          <w:rFonts w:ascii="Verdana" w:hAnsi="Verdana"/>
          <w:sz w:val="18"/>
          <w:szCs w:val="18"/>
        </w:rPr>
        <w:t xml:space="preserve"> and scoring as described below</w:t>
      </w:r>
      <w:r w:rsidR="002F4B8B" w:rsidRPr="00953ED1">
        <w:rPr>
          <w:rFonts w:ascii="Verdana" w:hAnsi="Verdana"/>
          <w:sz w:val="18"/>
          <w:szCs w:val="18"/>
        </w:rPr>
        <w:t xml:space="preserve">. </w:t>
      </w:r>
      <w:r w:rsidR="00462684" w:rsidRPr="00953ED1">
        <w:rPr>
          <w:rFonts w:ascii="Verdana" w:hAnsi="Verdana"/>
          <w:sz w:val="18"/>
          <w:szCs w:val="18"/>
        </w:rPr>
        <w:t>The TEP will assign maximum 100 points</w:t>
      </w:r>
      <w:r w:rsidR="00564544" w:rsidRPr="00953ED1">
        <w:rPr>
          <w:rFonts w:ascii="Verdana" w:hAnsi="Verdana"/>
          <w:sz w:val="18"/>
          <w:szCs w:val="18"/>
        </w:rPr>
        <w:t xml:space="preserve">. </w:t>
      </w:r>
      <w:r w:rsidR="002F4B8B" w:rsidRPr="00953ED1">
        <w:rPr>
          <w:rFonts w:ascii="Verdana" w:hAnsi="Verdana"/>
          <w:sz w:val="18"/>
          <w:szCs w:val="18"/>
        </w:rPr>
        <w:t xml:space="preserve">Behind each item is the maximum number of points that can be obtained: </w:t>
      </w:r>
    </w:p>
    <w:p w14:paraId="2757F90F" w14:textId="77777777" w:rsidR="00101E4A" w:rsidRPr="00953ED1" w:rsidRDefault="00101E4A" w:rsidP="00953ED1">
      <w:pPr>
        <w:numPr>
          <w:ilvl w:val="0"/>
          <w:numId w:val="15"/>
        </w:numPr>
        <w:spacing w:line="276" w:lineRule="auto"/>
        <w:contextualSpacing/>
        <w:rPr>
          <w:rFonts w:ascii="Verdana" w:hAnsi="Verdana"/>
          <w:sz w:val="18"/>
          <w:szCs w:val="18"/>
        </w:rPr>
      </w:pPr>
      <w:r w:rsidRPr="00953ED1">
        <w:rPr>
          <w:rFonts w:ascii="Verdana" w:hAnsi="Verdana"/>
          <w:sz w:val="18"/>
          <w:szCs w:val="18"/>
        </w:rPr>
        <w:t>Laboratory capacity and experience, as specified above (30 points)</w:t>
      </w:r>
    </w:p>
    <w:p w14:paraId="2757F910" w14:textId="77777777" w:rsidR="00101E4A" w:rsidRPr="00953ED1" w:rsidRDefault="00101E4A" w:rsidP="00953ED1">
      <w:pPr>
        <w:numPr>
          <w:ilvl w:val="0"/>
          <w:numId w:val="15"/>
        </w:numPr>
        <w:spacing w:line="276" w:lineRule="auto"/>
        <w:contextualSpacing/>
        <w:rPr>
          <w:rFonts w:ascii="Verdana" w:hAnsi="Verdana"/>
          <w:sz w:val="18"/>
          <w:szCs w:val="18"/>
        </w:rPr>
      </w:pPr>
      <w:r w:rsidRPr="00953ED1">
        <w:rPr>
          <w:rFonts w:ascii="Verdana" w:hAnsi="Verdana"/>
          <w:sz w:val="18"/>
          <w:szCs w:val="18"/>
        </w:rPr>
        <w:t>TB Research experience, as specified above</w:t>
      </w:r>
      <w:r w:rsidR="00A72AC5" w:rsidRPr="00953ED1">
        <w:rPr>
          <w:rFonts w:ascii="Verdana" w:eastAsia="Verdana" w:hAnsi="Verdana" w:cs="Verdana"/>
          <w:sz w:val="18"/>
          <w:szCs w:val="18"/>
        </w:rPr>
        <w:t xml:space="preserve"> (3</w:t>
      </w:r>
      <w:r w:rsidRPr="00953ED1">
        <w:rPr>
          <w:rFonts w:ascii="Verdana" w:eastAsia="Verdana" w:hAnsi="Verdana" w:cs="Verdana"/>
          <w:sz w:val="18"/>
          <w:szCs w:val="18"/>
        </w:rPr>
        <w:t>0 points)</w:t>
      </w:r>
    </w:p>
    <w:p w14:paraId="2757F911" w14:textId="77777777" w:rsidR="00021AAA" w:rsidRPr="00953ED1" w:rsidRDefault="00021AAA" w:rsidP="00953ED1">
      <w:pPr>
        <w:numPr>
          <w:ilvl w:val="0"/>
          <w:numId w:val="15"/>
        </w:numPr>
        <w:spacing w:line="276" w:lineRule="auto"/>
        <w:contextualSpacing/>
        <w:rPr>
          <w:rFonts w:ascii="Verdana" w:hAnsi="Verdana"/>
          <w:sz w:val="18"/>
          <w:szCs w:val="18"/>
        </w:rPr>
      </w:pPr>
      <w:r w:rsidRPr="00953ED1">
        <w:rPr>
          <w:rFonts w:ascii="Verdana" w:hAnsi="Verdana"/>
          <w:sz w:val="18"/>
          <w:szCs w:val="18"/>
        </w:rPr>
        <w:t>Suitability of specific proposal, as specified above  (20 points)</w:t>
      </w:r>
    </w:p>
    <w:p w14:paraId="2757F912" w14:textId="77777777" w:rsidR="00101E4A" w:rsidRPr="00953ED1" w:rsidRDefault="00101E4A" w:rsidP="00953ED1">
      <w:pPr>
        <w:numPr>
          <w:ilvl w:val="0"/>
          <w:numId w:val="15"/>
        </w:numPr>
        <w:spacing w:line="276" w:lineRule="auto"/>
        <w:contextualSpacing/>
        <w:rPr>
          <w:rFonts w:ascii="Verdana" w:hAnsi="Verdana"/>
          <w:sz w:val="18"/>
          <w:szCs w:val="18"/>
        </w:rPr>
      </w:pPr>
      <w:r w:rsidRPr="00953ED1">
        <w:rPr>
          <w:rFonts w:ascii="Verdana" w:hAnsi="Verdana"/>
          <w:sz w:val="18"/>
          <w:szCs w:val="18"/>
        </w:rPr>
        <w:t>Budget (20 points)</w:t>
      </w:r>
    </w:p>
    <w:p w14:paraId="2757F913" w14:textId="77777777" w:rsidR="006E3FC5" w:rsidRPr="00953ED1" w:rsidRDefault="006E3FC5" w:rsidP="00953ED1">
      <w:pPr>
        <w:spacing w:line="276" w:lineRule="auto"/>
        <w:rPr>
          <w:rFonts w:ascii="Verdana" w:hAnsi="Verdana"/>
          <w:sz w:val="18"/>
          <w:szCs w:val="18"/>
        </w:rPr>
      </w:pPr>
    </w:p>
    <w:p w14:paraId="2757F914" w14:textId="77777777" w:rsidR="00A139FA" w:rsidRDefault="001D3F50" w:rsidP="00953ED1">
      <w:pPr>
        <w:spacing w:line="276" w:lineRule="auto"/>
        <w:ind w:left="0" w:firstLine="0"/>
      </w:pPr>
      <w:r w:rsidRPr="00953ED1">
        <w:rPr>
          <w:rFonts w:ascii="Verdana" w:hAnsi="Verdana"/>
          <w:sz w:val="18"/>
          <w:szCs w:val="18"/>
        </w:rPr>
        <w:t xml:space="preserve">The </w:t>
      </w:r>
      <w:r w:rsidR="00BD1C27" w:rsidRPr="00953ED1">
        <w:rPr>
          <w:rFonts w:ascii="Verdana" w:hAnsi="Verdana"/>
          <w:sz w:val="18"/>
          <w:szCs w:val="18"/>
        </w:rPr>
        <w:t>organization</w:t>
      </w:r>
      <w:r w:rsidRPr="00953ED1">
        <w:rPr>
          <w:rFonts w:ascii="Verdana" w:hAnsi="Verdana"/>
          <w:sz w:val="18"/>
          <w:szCs w:val="18"/>
        </w:rPr>
        <w:t xml:space="preserve"> that has been selected to </w:t>
      </w:r>
      <w:r w:rsidR="00D03A86" w:rsidRPr="00953ED1">
        <w:rPr>
          <w:rFonts w:ascii="Verdana" w:hAnsi="Verdana"/>
          <w:sz w:val="18"/>
          <w:szCs w:val="18"/>
        </w:rPr>
        <w:t xml:space="preserve">collaborate for developing a </w:t>
      </w:r>
      <w:r w:rsidRPr="00953ED1">
        <w:rPr>
          <w:rFonts w:ascii="Verdana" w:hAnsi="Verdana"/>
          <w:sz w:val="18"/>
          <w:szCs w:val="18"/>
        </w:rPr>
        <w:t xml:space="preserve">full proposal </w:t>
      </w:r>
      <w:r w:rsidR="00D03A86" w:rsidRPr="00953ED1">
        <w:rPr>
          <w:rFonts w:ascii="Verdana" w:hAnsi="Verdana"/>
          <w:sz w:val="18"/>
          <w:szCs w:val="18"/>
        </w:rPr>
        <w:t xml:space="preserve">and budget </w:t>
      </w:r>
      <w:r w:rsidRPr="00953ED1">
        <w:rPr>
          <w:rFonts w:ascii="Verdana" w:hAnsi="Verdana"/>
          <w:sz w:val="18"/>
          <w:szCs w:val="18"/>
        </w:rPr>
        <w:t xml:space="preserve">based on their </w:t>
      </w:r>
      <w:r w:rsidR="00BD1C27" w:rsidRPr="00953ED1">
        <w:rPr>
          <w:rFonts w:ascii="Verdana" w:hAnsi="Verdana"/>
          <w:sz w:val="18"/>
          <w:szCs w:val="18"/>
        </w:rPr>
        <w:t>proposal</w:t>
      </w:r>
      <w:r w:rsidRPr="00953ED1">
        <w:rPr>
          <w:rFonts w:ascii="Verdana" w:hAnsi="Verdana"/>
          <w:sz w:val="18"/>
          <w:szCs w:val="18"/>
        </w:rPr>
        <w:t xml:space="preserve"> will be notified </w:t>
      </w:r>
      <w:r w:rsidR="00D03A86" w:rsidRPr="00953ED1">
        <w:rPr>
          <w:rFonts w:ascii="Verdana" w:hAnsi="Verdana"/>
          <w:sz w:val="18"/>
          <w:szCs w:val="18"/>
        </w:rPr>
        <w:t xml:space="preserve">within </w:t>
      </w:r>
      <w:r w:rsidR="00021AAA" w:rsidRPr="00953ED1">
        <w:rPr>
          <w:rFonts w:ascii="Verdana" w:hAnsi="Verdana"/>
          <w:sz w:val="18"/>
          <w:szCs w:val="18"/>
        </w:rPr>
        <w:t>1</w:t>
      </w:r>
      <w:r w:rsidR="00D03A86" w:rsidRPr="00953ED1">
        <w:rPr>
          <w:rFonts w:ascii="Verdana" w:hAnsi="Verdana"/>
          <w:sz w:val="18"/>
          <w:szCs w:val="18"/>
        </w:rPr>
        <w:t xml:space="preserve"> month after the closing date for submission</w:t>
      </w:r>
      <w:r w:rsidRPr="00953ED1">
        <w:rPr>
          <w:rFonts w:ascii="Verdana" w:hAnsi="Verdana"/>
          <w:sz w:val="18"/>
          <w:szCs w:val="18"/>
        </w:rPr>
        <w:t>.</w:t>
      </w:r>
      <w:r>
        <w:br w:type="page"/>
      </w:r>
    </w:p>
    <w:p w14:paraId="2757F915" w14:textId="77777777" w:rsidR="00C9406B" w:rsidRPr="00953ED1" w:rsidRDefault="00C9406B" w:rsidP="00A72AC5">
      <w:pPr>
        <w:pStyle w:val="Heading1"/>
        <w:rPr>
          <w:rFonts w:asciiTheme="majorHAnsi" w:hAnsiTheme="majorHAnsi"/>
          <w:color w:val="1F497D" w:themeColor="text2"/>
        </w:rPr>
      </w:pPr>
      <w:bookmarkStart w:id="23" w:name="h.lnxbz9" w:colFirst="0" w:colLast="0"/>
      <w:bookmarkStart w:id="24" w:name="_Toc444695962"/>
      <w:bookmarkEnd w:id="23"/>
      <w:r w:rsidRPr="00953ED1">
        <w:rPr>
          <w:rFonts w:asciiTheme="majorHAnsi" w:hAnsiTheme="majorHAnsi"/>
          <w:color w:val="1F497D" w:themeColor="text2"/>
        </w:rPr>
        <w:lastRenderedPageBreak/>
        <w:t xml:space="preserve">Annex </w:t>
      </w:r>
      <w:r w:rsidR="0021025A" w:rsidRPr="00953ED1">
        <w:rPr>
          <w:rFonts w:asciiTheme="majorHAnsi" w:hAnsiTheme="majorHAnsi"/>
          <w:color w:val="1F497D" w:themeColor="text2"/>
        </w:rPr>
        <w:t>1</w:t>
      </w:r>
      <w:r w:rsidRPr="00953ED1">
        <w:rPr>
          <w:rFonts w:asciiTheme="majorHAnsi" w:hAnsiTheme="majorHAnsi"/>
          <w:color w:val="1F497D" w:themeColor="text2"/>
        </w:rPr>
        <w:t>. Research summaries</w:t>
      </w:r>
      <w:bookmarkEnd w:id="24"/>
    </w:p>
    <w:p w14:paraId="2757F916" w14:textId="77777777" w:rsidR="00B01E8D" w:rsidRPr="00953ED1" w:rsidRDefault="00B01E8D">
      <w:pPr>
        <w:rPr>
          <w:rFonts w:ascii="Verdana" w:hAnsi="Verdana" w:cs="Arial"/>
          <w:b/>
          <w:sz w:val="18"/>
          <w:szCs w:val="18"/>
        </w:rPr>
      </w:pPr>
      <w:r w:rsidRPr="00953ED1">
        <w:rPr>
          <w:rFonts w:ascii="Verdana" w:hAnsi="Verdana" w:cs="Arial"/>
          <w:b/>
          <w:sz w:val="18"/>
          <w:szCs w:val="18"/>
        </w:rPr>
        <w:t>Sub-study 1</w:t>
      </w:r>
      <w:r w:rsidR="00EB77FE" w:rsidRPr="00953ED1">
        <w:rPr>
          <w:rStyle w:val="FootnoteReference"/>
          <w:rFonts w:ascii="Verdana" w:hAnsi="Verdana" w:cs="Arial"/>
          <w:b/>
          <w:sz w:val="18"/>
          <w:szCs w:val="18"/>
        </w:rPr>
        <w:footnoteReference w:id="4"/>
      </w:r>
      <w:r w:rsidRPr="00953ED1">
        <w:rPr>
          <w:rFonts w:ascii="Verdana" w:hAnsi="Verdana" w:cs="Arial"/>
          <w:b/>
          <w:sz w:val="18"/>
          <w:szCs w:val="18"/>
        </w:rPr>
        <w:t xml:space="preserve">. Impact of interventions to prevent transmission of Mycobacterium tuberculosis in Kinondoni District, Dar es Salaam, Tanzania </w:t>
      </w:r>
    </w:p>
    <w:p w14:paraId="2757F917" w14:textId="77777777" w:rsidR="00B01E8D" w:rsidRPr="00953ED1" w:rsidRDefault="00B01E8D" w:rsidP="00B01E8D">
      <w:pPr>
        <w:tabs>
          <w:tab w:val="left" w:pos="2160"/>
        </w:tabs>
        <w:ind w:left="2160" w:hanging="2160"/>
        <w:jc w:val="both"/>
        <w:rPr>
          <w:rFonts w:ascii="Verdana" w:eastAsia="Times New Roman" w:hAnsi="Verdana" w:cs="Arial"/>
          <w:b/>
          <w:sz w:val="18"/>
          <w:szCs w:val="18"/>
        </w:rPr>
      </w:pPr>
    </w:p>
    <w:p w14:paraId="2757F918" w14:textId="77777777" w:rsidR="00B01E8D" w:rsidRPr="00953ED1" w:rsidRDefault="00B01E8D" w:rsidP="00EB77FE">
      <w:pPr>
        <w:ind w:left="1800" w:hanging="1800"/>
        <w:jc w:val="both"/>
        <w:rPr>
          <w:rFonts w:ascii="Verdana" w:eastAsia="Times New Roman" w:hAnsi="Verdana" w:cs="Arial"/>
          <w:bCs/>
          <w:sz w:val="18"/>
          <w:szCs w:val="18"/>
        </w:rPr>
      </w:pPr>
      <w:r w:rsidRPr="00953ED1">
        <w:rPr>
          <w:rFonts w:ascii="Verdana" w:eastAsia="Times New Roman" w:hAnsi="Verdana" w:cs="Arial"/>
          <w:b/>
          <w:sz w:val="18"/>
          <w:szCs w:val="18"/>
        </w:rPr>
        <w:t>Population</w:t>
      </w:r>
      <w:r w:rsidRPr="00953ED1">
        <w:rPr>
          <w:rFonts w:ascii="Verdana" w:eastAsia="Times New Roman" w:hAnsi="Verdana" w:cs="Arial"/>
          <w:sz w:val="18"/>
          <w:szCs w:val="18"/>
        </w:rPr>
        <w:t xml:space="preserve">: </w:t>
      </w:r>
      <w:r w:rsidR="00EB77FE" w:rsidRPr="00953ED1">
        <w:rPr>
          <w:rFonts w:ascii="Verdana" w:eastAsia="Times New Roman" w:hAnsi="Verdana" w:cs="Arial"/>
          <w:sz w:val="18"/>
          <w:szCs w:val="18"/>
        </w:rPr>
        <w:tab/>
      </w:r>
      <w:r w:rsidRPr="00953ED1">
        <w:rPr>
          <w:rFonts w:ascii="Verdana" w:eastAsia="Times New Roman" w:hAnsi="Verdana" w:cs="Arial"/>
          <w:sz w:val="18"/>
          <w:szCs w:val="18"/>
        </w:rPr>
        <w:t>The study population will consist of all persons living in Mwananymala and Magomeni tuberculosis control districts, Kinondoni District, Dar es Salaam, Tanzania who are identified as having tuberculosis.</w:t>
      </w:r>
    </w:p>
    <w:p w14:paraId="2757F919" w14:textId="77777777" w:rsidR="00B01E8D" w:rsidRPr="00953ED1" w:rsidRDefault="00B01E8D" w:rsidP="00B01E8D">
      <w:pPr>
        <w:tabs>
          <w:tab w:val="left" w:pos="2160"/>
        </w:tabs>
        <w:ind w:left="2160" w:hanging="2160"/>
        <w:jc w:val="both"/>
        <w:rPr>
          <w:rFonts w:ascii="Verdana" w:eastAsia="Times New Roman" w:hAnsi="Verdana" w:cs="Arial"/>
          <w:bCs/>
          <w:sz w:val="18"/>
          <w:szCs w:val="18"/>
        </w:rPr>
      </w:pPr>
    </w:p>
    <w:p w14:paraId="2757F91A" w14:textId="77777777" w:rsidR="00B01E8D" w:rsidRPr="00953ED1" w:rsidRDefault="00B01E8D" w:rsidP="00B01E8D">
      <w:pPr>
        <w:spacing w:line="274" w:lineRule="auto"/>
        <w:ind w:left="2610" w:hanging="2610"/>
        <w:jc w:val="both"/>
        <w:rPr>
          <w:rFonts w:ascii="Verdana" w:eastAsia="Times New Roman" w:hAnsi="Verdana" w:cs="Arial"/>
          <w:sz w:val="18"/>
          <w:szCs w:val="18"/>
        </w:rPr>
      </w:pPr>
      <w:r w:rsidRPr="00953ED1">
        <w:rPr>
          <w:rFonts w:ascii="Verdana" w:eastAsia="Times New Roman" w:hAnsi="Verdana" w:cs="Arial"/>
          <w:b/>
          <w:sz w:val="18"/>
          <w:szCs w:val="18"/>
        </w:rPr>
        <w:t>Number of Sites</w:t>
      </w:r>
      <w:r w:rsidRPr="00953ED1">
        <w:rPr>
          <w:rFonts w:ascii="Verdana" w:eastAsia="Times New Roman" w:hAnsi="Verdana" w:cs="Arial"/>
          <w:bCs/>
          <w:sz w:val="18"/>
          <w:szCs w:val="18"/>
        </w:rPr>
        <w:t xml:space="preserve">: Two: </w:t>
      </w:r>
      <w:r w:rsidRPr="00953ED1">
        <w:rPr>
          <w:rFonts w:ascii="Verdana" w:eastAsia="Times New Roman" w:hAnsi="Verdana" w:cs="Arial"/>
          <w:sz w:val="18"/>
          <w:szCs w:val="18"/>
        </w:rPr>
        <w:t>Mwananymala and Magomeni tuberculosis control districts</w:t>
      </w:r>
      <w:r w:rsidR="00EB77FE" w:rsidRPr="00953ED1">
        <w:rPr>
          <w:rFonts w:ascii="Verdana" w:eastAsia="Times New Roman" w:hAnsi="Verdana" w:cs="Arial"/>
          <w:sz w:val="18"/>
          <w:szCs w:val="18"/>
        </w:rPr>
        <w:t xml:space="preserve">, </w:t>
      </w:r>
      <w:r w:rsidRPr="00953ED1">
        <w:rPr>
          <w:rFonts w:ascii="Verdana" w:eastAsia="Times New Roman" w:hAnsi="Verdana" w:cs="Arial"/>
          <w:sz w:val="18"/>
          <w:szCs w:val="18"/>
        </w:rPr>
        <w:t xml:space="preserve">Kinondoni District, Dar es Salaam </w:t>
      </w:r>
    </w:p>
    <w:p w14:paraId="2757F91B" w14:textId="77777777" w:rsidR="00B01E8D" w:rsidRPr="00953ED1" w:rsidRDefault="00B01E8D" w:rsidP="00B01E8D">
      <w:pPr>
        <w:tabs>
          <w:tab w:val="left" w:pos="2160"/>
        </w:tabs>
        <w:spacing w:line="274" w:lineRule="auto"/>
        <w:ind w:left="2160" w:hanging="2160"/>
        <w:jc w:val="both"/>
        <w:rPr>
          <w:rFonts w:ascii="Verdana" w:eastAsia="Times New Roman" w:hAnsi="Verdana" w:cs="Arial"/>
          <w:bCs/>
          <w:i/>
          <w:iCs/>
          <w:sz w:val="18"/>
          <w:szCs w:val="18"/>
        </w:rPr>
      </w:pPr>
      <w:r w:rsidRPr="00953ED1">
        <w:rPr>
          <w:rFonts w:ascii="Verdana" w:eastAsia="Times New Roman" w:hAnsi="Verdana" w:cs="Arial"/>
          <w:b/>
          <w:sz w:val="18"/>
          <w:szCs w:val="18"/>
        </w:rPr>
        <w:t>Study Duration</w:t>
      </w:r>
      <w:r w:rsidR="00953ED1" w:rsidRPr="00953ED1">
        <w:rPr>
          <w:rFonts w:ascii="Verdana" w:eastAsia="Times New Roman" w:hAnsi="Verdana" w:cs="Arial"/>
          <w:sz w:val="18"/>
          <w:szCs w:val="18"/>
        </w:rPr>
        <w:t>:</w:t>
      </w:r>
      <w:r w:rsidR="00953ED1" w:rsidRPr="00953ED1">
        <w:rPr>
          <w:rFonts w:ascii="Verdana" w:eastAsia="Times New Roman" w:hAnsi="Verdana" w:cs="Arial"/>
          <w:sz w:val="18"/>
          <w:szCs w:val="18"/>
        </w:rPr>
        <w:tab/>
      </w:r>
      <w:r w:rsidRPr="00953ED1">
        <w:rPr>
          <w:rFonts w:ascii="Verdana" w:eastAsia="Times New Roman" w:hAnsi="Verdana" w:cs="Arial"/>
          <w:bCs/>
          <w:iCs/>
          <w:sz w:val="18"/>
          <w:szCs w:val="18"/>
        </w:rPr>
        <w:t>3.5 years</w:t>
      </w:r>
    </w:p>
    <w:p w14:paraId="2757F91C" w14:textId="77777777" w:rsidR="00B01E8D" w:rsidRPr="00953ED1" w:rsidRDefault="00B01E8D" w:rsidP="00B01E8D">
      <w:pPr>
        <w:tabs>
          <w:tab w:val="left" w:pos="2160"/>
        </w:tabs>
        <w:spacing w:line="274" w:lineRule="auto"/>
        <w:ind w:left="2160" w:hanging="2160"/>
        <w:jc w:val="both"/>
        <w:rPr>
          <w:rFonts w:ascii="Verdana" w:eastAsia="Times New Roman" w:hAnsi="Verdana" w:cs="Arial"/>
          <w:bCs/>
          <w:sz w:val="18"/>
          <w:szCs w:val="18"/>
        </w:rPr>
      </w:pPr>
    </w:p>
    <w:p w14:paraId="2757F91D" w14:textId="77777777" w:rsidR="00B01E8D" w:rsidRPr="00953ED1" w:rsidRDefault="00B01E8D" w:rsidP="00B01E8D">
      <w:pPr>
        <w:spacing w:line="274" w:lineRule="auto"/>
        <w:ind w:left="1890" w:hanging="1890"/>
        <w:jc w:val="both"/>
        <w:rPr>
          <w:rFonts w:ascii="Verdana" w:eastAsia="Times New Roman" w:hAnsi="Verdana" w:cs="Arial"/>
          <w:bCs/>
          <w:sz w:val="18"/>
          <w:szCs w:val="18"/>
        </w:rPr>
      </w:pPr>
      <w:r w:rsidRPr="00953ED1">
        <w:rPr>
          <w:rFonts w:ascii="Verdana" w:eastAsia="Times New Roman" w:hAnsi="Verdana" w:cs="Arial"/>
          <w:b/>
          <w:bCs/>
          <w:sz w:val="18"/>
          <w:szCs w:val="18"/>
        </w:rPr>
        <w:t>Subject Duration</w:t>
      </w:r>
      <w:r w:rsidRPr="00953ED1">
        <w:rPr>
          <w:rFonts w:ascii="Verdana" w:eastAsia="Times New Roman" w:hAnsi="Verdana" w:cs="Arial"/>
          <w:bCs/>
          <w:sz w:val="18"/>
          <w:szCs w:val="18"/>
        </w:rPr>
        <w:t>: Each subject will be in the study for approximately 2 months.</w:t>
      </w:r>
    </w:p>
    <w:p w14:paraId="2757F91E" w14:textId="77777777" w:rsidR="00B01E8D" w:rsidRPr="00953ED1" w:rsidRDefault="00B01E8D" w:rsidP="00B01E8D">
      <w:pPr>
        <w:spacing w:before="120" w:after="200"/>
        <w:ind w:left="0" w:firstLine="0"/>
        <w:jc w:val="both"/>
        <w:rPr>
          <w:rFonts w:ascii="Verdana" w:eastAsiaTheme="minorHAnsi" w:hAnsi="Verdana" w:cs="Arial"/>
          <w:sz w:val="18"/>
          <w:szCs w:val="18"/>
        </w:rPr>
      </w:pPr>
      <w:r w:rsidRPr="00953ED1">
        <w:rPr>
          <w:rFonts w:ascii="Verdana" w:eastAsiaTheme="minorHAnsi" w:hAnsi="Verdana" w:cs="Arial"/>
          <w:b/>
          <w:bCs/>
          <w:sz w:val="18"/>
          <w:szCs w:val="18"/>
        </w:rPr>
        <w:t>Objectives and aims</w:t>
      </w:r>
      <w:r w:rsidRPr="00953ED1">
        <w:rPr>
          <w:rFonts w:ascii="Verdana" w:eastAsiaTheme="minorHAnsi" w:hAnsi="Verdana" w:cs="Arial"/>
          <w:sz w:val="18"/>
          <w:szCs w:val="18"/>
        </w:rPr>
        <w:t xml:space="preserve">: </w:t>
      </w:r>
    </w:p>
    <w:p w14:paraId="2757F91F" w14:textId="77777777" w:rsidR="00B01E8D" w:rsidRPr="00953ED1" w:rsidRDefault="00B01E8D" w:rsidP="00B01E8D">
      <w:pPr>
        <w:spacing w:before="120" w:after="200"/>
        <w:ind w:left="0" w:firstLine="0"/>
        <w:jc w:val="both"/>
        <w:rPr>
          <w:rFonts w:ascii="Verdana" w:eastAsiaTheme="minorHAnsi" w:hAnsi="Verdana" w:cs="Arial"/>
          <w:b/>
          <w:sz w:val="18"/>
          <w:szCs w:val="18"/>
        </w:rPr>
      </w:pPr>
      <w:r w:rsidRPr="00953ED1">
        <w:rPr>
          <w:rFonts w:ascii="Verdana" w:eastAsiaTheme="minorHAnsi" w:hAnsi="Verdana" w:cs="Arial"/>
          <w:b/>
          <w:sz w:val="18"/>
          <w:szCs w:val="18"/>
          <w:u w:val="single"/>
        </w:rPr>
        <w:t>Overall Objective</w:t>
      </w:r>
      <w:r w:rsidRPr="00953ED1">
        <w:rPr>
          <w:rFonts w:ascii="Verdana" w:eastAsiaTheme="minorHAnsi" w:hAnsi="Verdana" w:cs="Arial"/>
          <w:b/>
          <w:sz w:val="18"/>
          <w:szCs w:val="18"/>
        </w:rPr>
        <w:t xml:space="preserve">. </w:t>
      </w:r>
      <w:r w:rsidRPr="00953ED1">
        <w:rPr>
          <w:rFonts w:ascii="Verdana" w:eastAsiaTheme="minorHAnsi" w:hAnsi="Verdana" w:cs="Arial"/>
          <w:sz w:val="18"/>
          <w:szCs w:val="18"/>
        </w:rPr>
        <w:t xml:space="preserve">The overall objective of the study is to determine the impact of tuberculosis control interventions supported by the United States Agency for International development (USAID) on the transmission of </w:t>
      </w:r>
      <w:r w:rsidRPr="00953ED1">
        <w:rPr>
          <w:rFonts w:ascii="Verdana" w:eastAsiaTheme="minorHAnsi" w:hAnsi="Verdana" w:cs="Arial"/>
          <w:i/>
          <w:sz w:val="18"/>
          <w:szCs w:val="18"/>
        </w:rPr>
        <w:t>Mycobacterium tuberculosis</w:t>
      </w:r>
      <w:r w:rsidRPr="00953ED1">
        <w:rPr>
          <w:rFonts w:ascii="Verdana" w:eastAsiaTheme="minorHAnsi" w:hAnsi="Verdana" w:cs="Arial"/>
          <w:sz w:val="18"/>
          <w:szCs w:val="18"/>
        </w:rPr>
        <w:t xml:space="preserve"> (</w:t>
      </w:r>
      <w:r w:rsidRPr="00953ED1">
        <w:rPr>
          <w:rFonts w:ascii="Verdana" w:eastAsiaTheme="minorHAnsi" w:hAnsi="Verdana" w:cs="Arial"/>
          <w:i/>
          <w:sz w:val="18"/>
          <w:szCs w:val="18"/>
        </w:rPr>
        <w:t>M.tb)</w:t>
      </w:r>
      <w:r w:rsidRPr="00953ED1">
        <w:rPr>
          <w:rFonts w:ascii="Verdana" w:eastAsiaTheme="minorHAnsi" w:hAnsi="Verdana" w:cs="Arial"/>
          <w:sz w:val="18"/>
          <w:szCs w:val="18"/>
        </w:rPr>
        <w:t xml:space="preserve"> in defined populations.</w:t>
      </w:r>
    </w:p>
    <w:p w14:paraId="2757F920" w14:textId="77777777" w:rsidR="00B01E8D" w:rsidRPr="00953ED1" w:rsidRDefault="00B01E8D" w:rsidP="00B01E8D">
      <w:pPr>
        <w:spacing w:after="200"/>
        <w:ind w:left="0" w:firstLine="0"/>
        <w:jc w:val="both"/>
        <w:rPr>
          <w:rFonts w:ascii="Verdana" w:eastAsiaTheme="minorHAnsi" w:hAnsi="Verdana" w:cs="Arial"/>
          <w:b/>
          <w:color w:val="auto"/>
          <w:sz w:val="18"/>
          <w:szCs w:val="18"/>
        </w:rPr>
      </w:pPr>
      <w:r w:rsidRPr="00953ED1">
        <w:rPr>
          <w:rFonts w:ascii="Verdana" w:eastAsiaTheme="minorHAnsi" w:hAnsi="Verdana" w:cs="Arial"/>
          <w:b/>
          <w:color w:val="auto"/>
          <w:sz w:val="18"/>
          <w:szCs w:val="18"/>
        </w:rPr>
        <w:t>Objective</w:t>
      </w:r>
      <w:bookmarkStart w:id="25" w:name="_GoBack"/>
      <w:bookmarkEnd w:id="25"/>
      <w:r w:rsidRPr="00953ED1">
        <w:rPr>
          <w:rFonts w:ascii="Verdana" w:eastAsiaTheme="minorHAnsi" w:hAnsi="Verdana" w:cs="Arial"/>
          <w:b/>
          <w:color w:val="auto"/>
          <w:sz w:val="18"/>
          <w:szCs w:val="18"/>
        </w:rPr>
        <w:t xml:space="preserve"> 1. </w:t>
      </w:r>
      <w:r w:rsidRPr="00953ED1">
        <w:rPr>
          <w:rFonts w:ascii="Verdana" w:eastAsiaTheme="minorHAnsi" w:hAnsi="Verdana" w:cs="Arial"/>
          <w:color w:val="auto"/>
          <w:sz w:val="18"/>
          <w:szCs w:val="18"/>
        </w:rPr>
        <w:t xml:space="preserve">To utilize whole genome sequencing (WGS) to construct transmission trees of </w:t>
      </w:r>
      <w:r w:rsidRPr="00953ED1">
        <w:rPr>
          <w:rFonts w:ascii="Verdana" w:eastAsiaTheme="minorHAnsi" w:hAnsi="Verdana" w:cs="Arial"/>
          <w:i/>
          <w:color w:val="auto"/>
          <w:sz w:val="18"/>
          <w:szCs w:val="18"/>
        </w:rPr>
        <w:t>M.tb</w:t>
      </w:r>
      <w:r w:rsidRPr="00953ED1">
        <w:rPr>
          <w:rFonts w:ascii="Verdana" w:eastAsiaTheme="minorHAnsi" w:hAnsi="Verdana" w:cs="Arial"/>
          <w:color w:val="auto"/>
          <w:sz w:val="18"/>
          <w:szCs w:val="18"/>
        </w:rPr>
        <w:t xml:space="preserve"> isolated from patients in </w:t>
      </w:r>
      <w:r w:rsidRPr="00953ED1">
        <w:rPr>
          <w:rFonts w:ascii="Verdana" w:eastAsiaTheme="minorHAnsi" w:hAnsi="Verdana" w:cs="Arial"/>
          <w:bCs/>
          <w:sz w:val="18"/>
          <w:szCs w:val="18"/>
        </w:rPr>
        <w:t xml:space="preserve">Mwananymala and Magomeni tuberculosis control districts of </w:t>
      </w:r>
      <w:r w:rsidRPr="00953ED1">
        <w:rPr>
          <w:rFonts w:ascii="Verdana" w:eastAsiaTheme="minorHAnsi" w:hAnsi="Verdana" w:cs="Arial"/>
          <w:color w:val="auto"/>
          <w:sz w:val="18"/>
          <w:szCs w:val="18"/>
        </w:rPr>
        <w:t>Kinondoni District and from these trees identify source and secondary cases.</w:t>
      </w:r>
    </w:p>
    <w:p w14:paraId="2757F921" w14:textId="77777777" w:rsidR="00B01E8D" w:rsidRPr="00953ED1" w:rsidRDefault="00B01E8D" w:rsidP="00B01E8D">
      <w:pPr>
        <w:tabs>
          <w:tab w:val="left" w:pos="4140"/>
        </w:tabs>
        <w:spacing w:after="200"/>
        <w:ind w:left="990" w:firstLine="0"/>
        <w:jc w:val="both"/>
        <w:rPr>
          <w:rFonts w:ascii="Verdana" w:eastAsiaTheme="minorHAnsi" w:hAnsi="Verdana" w:cs="Arial"/>
          <w:color w:val="auto"/>
          <w:sz w:val="18"/>
          <w:szCs w:val="18"/>
        </w:rPr>
      </w:pPr>
      <w:r w:rsidRPr="00953ED1">
        <w:rPr>
          <w:rFonts w:ascii="Verdana" w:eastAsiaTheme="minorHAnsi" w:hAnsi="Verdana" w:cs="Arial"/>
          <w:b/>
          <w:color w:val="auto"/>
          <w:sz w:val="18"/>
          <w:szCs w:val="18"/>
        </w:rPr>
        <w:t>Aim 1</w:t>
      </w:r>
      <w:r w:rsidRPr="00953ED1">
        <w:rPr>
          <w:rFonts w:ascii="Verdana" w:eastAsiaTheme="minorHAnsi" w:hAnsi="Verdana" w:cs="Arial"/>
          <w:color w:val="auto"/>
          <w:sz w:val="18"/>
          <w:szCs w:val="18"/>
        </w:rPr>
        <w:t xml:space="preserve">. To perform next-generation WGS of </w:t>
      </w:r>
      <w:r w:rsidRPr="00953ED1">
        <w:rPr>
          <w:rFonts w:ascii="Verdana" w:eastAsiaTheme="minorHAnsi" w:hAnsi="Verdana" w:cs="Arial"/>
          <w:i/>
          <w:color w:val="auto"/>
          <w:sz w:val="18"/>
          <w:szCs w:val="18"/>
        </w:rPr>
        <w:t>M.tb</w:t>
      </w:r>
      <w:r w:rsidRPr="00953ED1">
        <w:rPr>
          <w:rFonts w:ascii="Verdana" w:eastAsiaTheme="minorHAnsi" w:hAnsi="Verdana" w:cs="Arial"/>
          <w:color w:val="auto"/>
          <w:sz w:val="18"/>
          <w:szCs w:val="18"/>
        </w:rPr>
        <w:t xml:space="preserve"> isolates from all patients with pulmonary tuberculosis (new and retreatment) in </w:t>
      </w:r>
      <w:r w:rsidRPr="00953ED1">
        <w:rPr>
          <w:rFonts w:ascii="Verdana" w:eastAsiaTheme="minorHAnsi" w:hAnsi="Verdana" w:cs="Arial"/>
          <w:bCs/>
          <w:sz w:val="18"/>
          <w:szCs w:val="18"/>
        </w:rPr>
        <w:t xml:space="preserve">Mwananymala and Magomeni tuberculosis control districts, </w:t>
      </w:r>
      <w:r w:rsidRPr="00953ED1">
        <w:rPr>
          <w:rFonts w:ascii="Verdana" w:eastAsiaTheme="minorHAnsi" w:hAnsi="Verdana" w:cs="Arial"/>
          <w:color w:val="auto"/>
          <w:sz w:val="18"/>
          <w:szCs w:val="18"/>
        </w:rPr>
        <w:t xml:space="preserve">Kinondoni District of Dar es Salaam during a 3.5-year period. </w:t>
      </w:r>
    </w:p>
    <w:p w14:paraId="2757F922" w14:textId="77777777" w:rsidR="00B01E8D" w:rsidRPr="00953ED1" w:rsidRDefault="00B01E8D" w:rsidP="00B01E8D">
      <w:pPr>
        <w:tabs>
          <w:tab w:val="left" w:pos="4140"/>
        </w:tabs>
        <w:spacing w:after="200"/>
        <w:ind w:left="0" w:firstLine="360"/>
        <w:jc w:val="both"/>
        <w:rPr>
          <w:rFonts w:ascii="Verdana" w:eastAsiaTheme="minorHAnsi" w:hAnsi="Verdana" w:cs="Arial"/>
          <w:i/>
          <w:color w:val="auto"/>
          <w:sz w:val="18"/>
          <w:szCs w:val="18"/>
        </w:rPr>
      </w:pPr>
      <w:r w:rsidRPr="00953ED1">
        <w:rPr>
          <w:rFonts w:ascii="Verdana" w:eastAsiaTheme="minorHAnsi" w:hAnsi="Verdana" w:cs="Arial"/>
          <w:i/>
          <w:color w:val="auto"/>
          <w:sz w:val="18"/>
          <w:szCs w:val="18"/>
        </w:rPr>
        <w:t xml:space="preserve">All persons for whom treatment for tuberculosis is initiated will have a sputum sample sent to </w:t>
      </w:r>
      <w:r w:rsidR="0021025A" w:rsidRPr="00953ED1">
        <w:rPr>
          <w:rFonts w:ascii="Verdana" w:eastAsiaTheme="minorHAnsi" w:hAnsi="Verdana" w:cs="Arial"/>
          <w:i/>
          <w:color w:val="auto"/>
          <w:sz w:val="18"/>
          <w:szCs w:val="18"/>
        </w:rPr>
        <w:t xml:space="preserve">a laboratory able to perform cultures </w:t>
      </w:r>
      <w:r w:rsidRPr="00953ED1">
        <w:rPr>
          <w:rFonts w:ascii="Verdana" w:eastAsiaTheme="minorHAnsi" w:hAnsi="Verdana" w:cs="Arial"/>
          <w:i/>
          <w:color w:val="auto"/>
          <w:sz w:val="18"/>
          <w:szCs w:val="18"/>
        </w:rPr>
        <w:t>in Dar es Salaam. All patients who have a positive culture for M.tb and who consent to participate will be included in the study. All M.tb isolates will undergo WGS.</w:t>
      </w:r>
    </w:p>
    <w:p w14:paraId="2757F923" w14:textId="77777777" w:rsidR="00B01E8D" w:rsidRPr="00953ED1" w:rsidRDefault="00B01E8D" w:rsidP="00B01E8D">
      <w:pPr>
        <w:spacing w:after="200"/>
        <w:ind w:left="990" w:firstLine="0"/>
        <w:jc w:val="both"/>
        <w:rPr>
          <w:rFonts w:ascii="Verdana" w:eastAsiaTheme="minorHAnsi" w:hAnsi="Verdana" w:cs="Arial"/>
          <w:color w:val="auto"/>
          <w:sz w:val="18"/>
          <w:szCs w:val="18"/>
        </w:rPr>
      </w:pPr>
      <w:r w:rsidRPr="00953ED1">
        <w:rPr>
          <w:rFonts w:ascii="Verdana" w:eastAsiaTheme="minorHAnsi" w:hAnsi="Verdana" w:cs="Arial"/>
          <w:b/>
          <w:color w:val="auto"/>
          <w:sz w:val="18"/>
          <w:szCs w:val="18"/>
        </w:rPr>
        <w:t>Aim 2</w:t>
      </w:r>
      <w:r w:rsidRPr="00953ED1">
        <w:rPr>
          <w:rFonts w:ascii="Verdana" w:eastAsiaTheme="minorHAnsi" w:hAnsi="Verdana" w:cs="Arial"/>
          <w:color w:val="auto"/>
          <w:sz w:val="18"/>
          <w:szCs w:val="18"/>
        </w:rPr>
        <w:t xml:space="preserve">. To compare secondary case rates determined by WGS between discrete time periods in relation to the implementation of control interventions in the community. </w:t>
      </w:r>
    </w:p>
    <w:p w14:paraId="2757F924" w14:textId="77777777" w:rsidR="00B01E8D" w:rsidRPr="00953ED1" w:rsidRDefault="00B01E8D" w:rsidP="00B01E8D">
      <w:pPr>
        <w:spacing w:after="200"/>
        <w:ind w:left="0" w:firstLine="360"/>
        <w:jc w:val="both"/>
        <w:rPr>
          <w:rFonts w:ascii="Verdana" w:eastAsiaTheme="minorHAnsi" w:hAnsi="Verdana" w:cs="Arial"/>
          <w:i/>
          <w:color w:val="auto"/>
          <w:sz w:val="18"/>
          <w:szCs w:val="18"/>
        </w:rPr>
      </w:pPr>
      <w:r w:rsidRPr="00953ED1">
        <w:rPr>
          <w:rFonts w:ascii="Verdana" w:eastAsiaTheme="minorHAnsi" w:hAnsi="Verdana" w:cs="Arial"/>
          <w:i/>
          <w:color w:val="auto"/>
          <w:sz w:val="18"/>
          <w:szCs w:val="18"/>
        </w:rPr>
        <w:t>A calendar of intervention implementation (interventions during the past 3 years and during the study period) will be developed. Year-to-year trends in secondary case rates will be compared in relation to new or modified control interventions. The degree to which the interventions have been implemented will be assessed.</w:t>
      </w:r>
    </w:p>
    <w:p w14:paraId="2757F925" w14:textId="77777777" w:rsidR="00B01E8D" w:rsidRPr="00953ED1" w:rsidRDefault="00B01E8D" w:rsidP="00B01E8D">
      <w:pPr>
        <w:spacing w:after="200"/>
        <w:ind w:left="990" w:firstLine="0"/>
        <w:jc w:val="both"/>
        <w:rPr>
          <w:rFonts w:ascii="Verdana" w:eastAsiaTheme="minorHAnsi" w:hAnsi="Verdana" w:cs="Arial"/>
          <w:color w:val="auto"/>
          <w:sz w:val="18"/>
          <w:szCs w:val="18"/>
        </w:rPr>
      </w:pPr>
      <w:r w:rsidRPr="00953ED1">
        <w:rPr>
          <w:rFonts w:ascii="Verdana" w:eastAsiaTheme="minorHAnsi" w:hAnsi="Verdana" w:cs="Arial"/>
          <w:b/>
          <w:color w:val="auto"/>
          <w:sz w:val="18"/>
          <w:szCs w:val="18"/>
        </w:rPr>
        <w:t>Aim 3</w:t>
      </w:r>
      <w:r w:rsidRPr="00953ED1">
        <w:rPr>
          <w:rFonts w:ascii="Verdana" w:eastAsiaTheme="minorHAnsi" w:hAnsi="Verdana" w:cs="Arial"/>
          <w:color w:val="auto"/>
          <w:sz w:val="18"/>
          <w:szCs w:val="18"/>
        </w:rPr>
        <w:t xml:space="preserve">. To compare transmission patterns and characteristics of source and secondary cases to identify risk factors for transmission and for tuberculosis due to recent transmission. </w:t>
      </w:r>
    </w:p>
    <w:p w14:paraId="2757F926" w14:textId="77777777" w:rsidR="00B01E8D" w:rsidRPr="00953ED1" w:rsidRDefault="00B01E8D" w:rsidP="00B01E8D">
      <w:pPr>
        <w:spacing w:after="200"/>
        <w:ind w:left="0" w:firstLine="360"/>
        <w:jc w:val="both"/>
        <w:rPr>
          <w:rFonts w:ascii="Verdana" w:eastAsiaTheme="minorHAnsi" w:hAnsi="Verdana" w:cs="Arial"/>
          <w:i/>
          <w:color w:val="auto"/>
          <w:sz w:val="18"/>
          <w:szCs w:val="18"/>
        </w:rPr>
      </w:pPr>
      <w:r w:rsidRPr="00953ED1">
        <w:rPr>
          <w:rFonts w:ascii="Verdana" w:eastAsiaTheme="minorHAnsi" w:hAnsi="Verdana" w:cs="Arial"/>
          <w:i/>
          <w:color w:val="auto"/>
          <w:sz w:val="18"/>
          <w:szCs w:val="18"/>
        </w:rPr>
        <w:t>Study staff will collect information on factors related to the putative source and secondary cases, the settings in which exposure could have occurred, and features of presumed secondary cases.</w:t>
      </w:r>
    </w:p>
    <w:p w14:paraId="2757F927" w14:textId="77777777" w:rsidR="00B01E8D" w:rsidRPr="00953ED1" w:rsidRDefault="00B01E8D" w:rsidP="00B01E8D">
      <w:pPr>
        <w:tabs>
          <w:tab w:val="left" w:pos="810"/>
        </w:tabs>
        <w:spacing w:after="200"/>
        <w:ind w:left="990" w:firstLine="0"/>
        <w:jc w:val="both"/>
        <w:rPr>
          <w:rFonts w:ascii="Verdana" w:eastAsiaTheme="minorHAnsi" w:hAnsi="Verdana" w:cs="Arial"/>
          <w:color w:val="auto"/>
          <w:sz w:val="18"/>
          <w:szCs w:val="18"/>
        </w:rPr>
      </w:pPr>
      <w:r w:rsidRPr="00953ED1">
        <w:rPr>
          <w:rFonts w:ascii="Verdana" w:eastAsiaTheme="minorHAnsi" w:hAnsi="Verdana" w:cs="Arial"/>
          <w:b/>
          <w:color w:val="auto"/>
          <w:sz w:val="18"/>
          <w:szCs w:val="18"/>
        </w:rPr>
        <w:lastRenderedPageBreak/>
        <w:t xml:space="preserve">Aim 4. </w:t>
      </w:r>
      <w:r w:rsidRPr="00953ED1">
        <w:rPr>
          <w:rFonts w:ascii="Verdana" w:eastAsiaTheme="minorHAnsi" w:hAnsi="Verdana" w:cs="Arial"/>
          <w:color w:val="auto"/>
          <w:sz w:val="18"/>
          <w:szCs w:val="18"/>
        </w:rPr>
        <w:t>To utilize WGS together with expanded case interviews to identify possible sites of transmission within the community.</w:t>
      </w:r>
    </w:p>
    <w:p w14:paraId="2757F928" w14:textId="77777777" w:rsidR="00B01E8D" w:rsidRPr="00953ED1" w:rsidRDefault="00B01E8D" w:rsidP="00B01E8D">
      <w:pPr>
        <w:spacing w:after="200"/>
        <w:ind w:left="0" w:firstLine="360"/>
        <w:jc w:val="both"/>
        <w:rPr>
          <w:rFonts w:ascii="Verdana" w:eastAsiaTheme="minorHAnsi" w:hAnsi="Verdana" w:cs="Arial"/>
          <w:i/>
          <w:color w:val="auto"/>
          <w:sz w:val="18"/>
          <w:szCs w:val="18"/>
        </w:rPr>
      </w:pPr>
      <w:r w:rsidRPr="00953ED1">
        <w:rPr>
          <w:rFonts w:ascii="Verdana" w:eastAsiaTheme="minorHAnsi" w:hAnsi="Verdana" w:cs="Arial"/>
          <w:i/>
          <w:color w:val="auto"/>
          <w:sz w:val="18"/>
          <w:szCs w:val="18"/>
        </w:rPr>
        <w:t>Study staff will conduct an expanded interview to identify contacts (household and other) and to obtain an estimate of time spent in various settings (household, health care facilities, social gathering places, religious gatherings, etc.)</w:t>
      </w:r>
    </w:p>
    <w:p w14:paraId="2757F929" w14:textId="77777777" w:rsidR="00B01E8D" w:rsidRPr="00953ED1" w:rsidRDefault="00B01E8D" w:rsidP="00B01E8D">
      <w:pPr>
        <w:spacing w:after="200"/>
        <w:ind w:left="0" w:firstLine="0"/>
        <w:jc w:val="both"/>
        <w:rPr>
          <w:rFonts w:ascii="Verdana" w:eastAsiaTheme="minorHAnsi" w:hAnsi="Verdana" w:cs="Arial"/>
          <w:b/>
          <w:color w:val="auto"/>
          <w:sz w:val="18"/>
          <w:szCs w:val="18"/>
        </w:rPr>
      </w:pPr>
      <w:r w:rsidRPr="00953ED1">
        <w:rPr>
          <w:rFonts w:ascii="Verdana" w:eastAsiaTheme="minorHAnsi" w:hAnsi="Verdana" w:cs="Arial"/>
          <w:b/>
          <w:color w:val="auto"/>
          <w:sz w:val="18"/>
          <w:szCs w:val="18"/>
        </w:rPr>
        <w:t xml:space="preserve">Objective 2. </w:t>
      </w:r>
      <w:r w:rsidRPr="00953ED1">
        <w:rPr>
          <w:rFonts w:ascii="Verdana" w:eastAsiaTheme="minorHAnsi" w:hAnsi="Verdana" w:cs="Arial"/>
          <w:color w:val="auto"/>
          <w:sz w:val="18"/>
          <w:szCs w:val="18"/>
        </w:rPr>
        <w:t>To utilize community wide WGS to examine the impact of specific interventions, such as active screening for tuberculosis in high risk groups, contact investigation, and facility-based infection control, on secondary case rates within the community</w:t>
      </w:r>
    </w:p>
    <w:p w14:paraId="2757F92A" w14:textId="77777777" w:rsidR="00B01E8D" w:rsidRPr="00953ED1" w:rsidRDefault="00B01E8D" w:rsidP="00B01E8D">
      <w:pPr>
        <w:spacing w:after="200"/>
        <w:ind w:left="990" w:firstLine="0"/>
        <w:jc w:val="both"/>
        <w:rPr>
          <w:rFonts w:ascii="Verdana" w:eastAsiaTheme="minorHAnsi" w:hAnsi="Verdana" w:cs="Arial"/>
          <w:color w:val="auto"/>
          <w:sz w:val="18"/>
          <w:szCs w:val="18"/>
        </w:rPr>
      </w:pPr>
      <w:r w:rsidRPr="00953ED1">
        <w:rPr>
          <w:rFonts w:ascii="Verdana" w:eastAsiaTheme="minorHAnsi" w:hAnsi="Verdana" w:cs="Arial"/>
          <w:b/>
          <w:color w:val="auto"/>
          <w:sz w:val="18"/>
          <w:szCs w:val="18"/>
        </w:rPr>
        <w:t xml:space="preserve">Aim 1. </w:t>
      </w:r>
      <w:r w:rsidRPr="00953ED1">
        <w:rPr>
          <w:rFonts w:ascii="Verdana" w:eastAsiaTheme="minorHAnsi" w:hAnsi="Verdana" w:cs="Arial"/>
          <w:color w:val="auto"/>
          <w:sz w:val="18"/>
          <w:szCs w:val="18"/>
        </w:rPr>
        <w:t xml:space="preserve">To compare secondary case rates associated with cases identified by active screening for tuberculosis in high risk groups, contact investigation, and facility-based infection control with self-referred cases. </w:t>
      </w:r>
    </w:p>
    <w:p w14:paraId="2757F92B" w14:textId="77777777" w:rsidR="00B01E8D" w:rsidRPr="00953ED1" w:rsidRDefault="00B01E8D" w:rsidP="00B01E8D">
      <w:pPr>
        <w:spacing w:after="200"/>
        <w:ind w:left="0" w:firstLine="360"/>
        <w:jc w:val="both"/>
        <w:rPr>
          <w:rFonts w:ascii="Verdana" w:eastAsiaTheme="minorHAnsi" w:hAnsi="Verdana" w:cs="Arial"/>
          <w:i/>
          <w:color w:val="auto"/>
          <w:sz w:val="18"/>
          <w:szCs w:val="18"/>
        </w:rPr>
      </w:pPr>
      <w:r w:rsidRPr="00953ED1">
        <w:rPr>
          <w:rFonts w:ascii="Verdana" w:eastAsiaTheme="minorHAnsi" w:hAnsi="Verdana" w:cs="Arial"/>
          <w:i/>
          <w:color w:val="auto"/>
          <w:sz w:val="18"/>
          <w:szCs w:val="18"/>
        </w:rPr>
        <w:t>This aim is intended to be illustrative of possible questions to be addressed by the study. Additional comparisons (aims) will be determined based on the interventions implemented. Possible interventions might include contact investigation, facility based screening of risk groups, infection control in healthcare facilities, TB/HIV integration.</w:t>
      </w:r>
    </w:p>
    <w:p w14:paraId="2757F92C" w14:textId="77777777" w:rsidR="00B01E8D" w:rsidRPr="00953ED1" w:rsidRDefault="00B01E8D" w:rsidP="00B01E8D">
      <w:pPr>
        <w:spacing w:after="200"/>
        <w:ind w:left="0" w:firstLine="0"/>
        <w:jc w:val="both"/>
        <w:rPr>
          <w:rFonts w:ascii="Verdana" w:eastAsiaTheme="minorHAnsi" w:hAnsi="Verdana" w:cs="Arial"/>
          <w:color w:val="auto"/>
          <w:sz w:val="18"/>
          <w:szCs w:val="18"/>
        </w:rPr>
      </w:pPr>
      <w:r w:rsidRPr="00953ED1">
        <w:rPr>
          <w:rFonts w:ascii="Verdana" w:eastAsiaTheme="minorHAnsi" w:hAnsi="Verdana" w:cs="Arial"/>
          <w:b/>
          <w:color w:val="auto"/>
          <w:sz w:val="18"/>
          <w:szCs w:val="18"/>
        </w:rPr>
        <w:t>Objective 3</w:t>
      </w:r>
      <w:r w:rsidRPr="00953ED1">
        <w:rPr>
          <w:rFonts w:ascii="Verdana" w:eastAsiaTheme="minorHAnsi" w:hAnsi="Verdana" w:cs="Arial"/>
          <w:color w:val="auto"/>
          <w:sz w:val="18"/>
          <w:szCs w:val="18"/>
        </w:rPr>
        <w:t xml:space="preserve">. To measure total delay in diagnosis and treatment initiation (See Figure 1) and compare delays between discrete time periods in relation to the implementation of </w:t>
      </w:r>
      <w:r w:rsidR="0021025A" w:rsidRPr="00953ED1">
        <w:rPr>
          <w:rFonts w:ascii="Verdana" w:eastAsiaTheme="minorHAnsi" w:hAnsi="Verdana" w:cs="Arial"/>
          <w:color w:val="auto"/>
          <w:sz w:val="18"/>
          <w:szCs w:val="18"/>
        </w:rPr>
        <w:t xml:space="preserve">TB </w:t>
      </w:r>
      <w:r w:rsidRPr="00953ED1">
        <w:rPr>
          <w:rFonts w:ascii="Verdana" w:eastAsiaTheme="minorHAnsi" w:hAnsi="Verdana" w:cs="Arial"/>
          <w:color w:val="auto"/>
          <w:sz w:val="18"/>
          <w:szCs w:val="18"/>
        </w:rPr>
        <w:t>control interventions in the community.</w:t>
      </w:r>
    </w:p>
    <w:p w14:paraId="2757F92D" w14:textId="77777777" w:rsidR="00B01E8D" w:rsidRPr="00953ED1" w:rsidRDefault="00B01E8D" w:rsidP="00B01E8D">
      <w:pPr>
        <w:spacing w:after="200"/>
        <w:ind w:left="0" w:firstLine="360"/>
        <w:jc w:val="both"/>
        <w:rPr>
          <w:rFonts w:ascii="Verdana" w:eastAsiaTheme="minorHAnsi" w:hAnsi="Verdana" w:cs="Arial"/>
          <w:i/>
          <w:color w:val="auto"/>
          <w:sz w:val="18"/>
          <w:szCs w:val="18"/>
        </w:rPr>
      </w:pPr>
      <w:r w:rsidRPr="00953ED1">
        <w:rPr>
          <w:rFonts w:ascii="Verdana" w:eastAsiaTheme="minorHAnsi" w:hAnsi="Verdana" w:cs="Arial"/>
          <w:i/>
          <w:color w:val="auto"/>
          <w:sz w:val="18"/>
          <w:szCs w:val="18"/>
        </w:rPr>
        <w:t>Staff will collect information on the components of total delay in establishing a diagnosis and initiating treatment (Figure 1) from study participants.</w:t>
      </w:r>
    </w:p>
    <w:p w14:paraId="2757F92E" w14:textId="77777777" w:rsidR="00B01E8D" w:rsidRPr="00953ED1" w:rsidRDefault="00B01E8D" w:rsidP="00B01E8D">
      <w:pPr>
        <w:spacing w:after="200"/>
        <w:ind w:left="990" w:firstLine="90"/>
        <w:jc w:val="both"/>
        <w:rPr>
          <w:rFonts w:ascii="Verdana" w:eastAsiaTheme="minorHAnsi" w:hAnsi="Verdana" w:cs="Arial"/>
          <w:color w:val="auto"/>
          <w:sz w:val="18"/>
          <w:szCs w:val="18"/>
        </w:rPr>
      </w:pPr>
      <w:r w:rsidRPr="00953ED1">
        <w:rPr>
          <w:rFonts w:ascii="Verdana" w:eastAsiaTheme="minorHAnsi" w:hAnsi="Verdana" w:cs="Arial"/>
          <w:b/>
          <w:color w:val="auto"/>
          <w:sz w:val="18"/>
          <w:szCs w:val="18"/>
        </w:rPr>
        <w:t>Aim 1</w:t>
      </w:r>
      <w:r w:rsidRPr="00953ED1">
        <w:rPr>
          <w:rFonts w:ascii="Verdana" w:eastAsiaTheme="minorHAnsi" w:hAnsi="Verdana" w:cs="Arial"/>
          <w:color w:val="auto"/>
          <w:sz w:val="18"/>
          <w:szCs w:val="18"/>
        </w:rPr>
        <w:t>. To determine the association of changes in total delay with secondary case rates.</w:t>
      </w:r>
    </w:p>
    <w:p w14:paraId="2757F92F" w14:textId="77777777" w:rsidR="00B01E8D" w:rsidRPr="00953ED1" w:rsidRDefault="00B01E8D" w:rsidP="00B01E8D">
      <w:pPr>
        <w:spacing w:after="200"/>
        <w:ind w:left="0" w:firstLine="360"/>
        <w:jc w:val="both"/>
        <w:rPr>
          <w:rFonts w:ascii="Verdana" w:eastAsiaTheme="minorHAnsi" w:hAnsi="Verdana" w:cs="Arial"/>
          <w:i/>
          <w:color w:val="auto"/>
          <w:sz w:val="18"/>
          <w:szCs w:val="18"/>
        </w:rPr>
      </w:pPr>
      <w:r w:rsidRPr="00953ED1">
        <w:rPr>
          <w:rFonts w:ascii="Verdana" w:eastAsiaTheme="minorHAnsi" w:hAnsi="Verdana" w:cs="Arial"/>
          <w:i/>
          <w:color w:val="auto"/>
          <w:sz w:val="18"/>
          <w:szCs w:val="18"/>
        </w:rPr>
        <w:t>The trend median total delay will be determined and will be compared with the trend in secondary case rates.</w:t>
      </w:r>
    </w:p>
    <w:p w14:paraId="2757F930" w14:textId="77777777" w:rsidR="00B01E8D" w:rsidRPr="00953ED1" w:rsidRDefault="00B01E8D">
      <w:pPr>
        <w:rPr>
          <w:rFonts w:ascii="Verdana" w:hAnsi="Verdana"/>
          <w:b/>
          <w:sz w:val="18"/>
          <w:szCs w:val="18"/>
        </w:rPr>
      </w:pPr>
    </w:p>
    <w:p w14:paraId="2757F931" w14:textId="77777777" w:rsidR="00B01E8D" w:rsidRPr="00953ED1" w:rsidRDefault="00B01E8D">
      <w:pPr>
        <w:rPr>
          <w:rFonts w:ascii="Verdana" w:hAnsi="Verdana"/>
          <w:b/>
          <w:sz w:val="18"/>
          <w:szCs w:val="18"/>
        </w:rPr>
      </w:pPr>
    </w:p>
    <w:p w14:paraId="2757F932" w14:textId="77777777" w:rsidR="00B01E8D" w:rsidRPr="00953ED1" w:rsidRDefault="00B01E8D" w:rsidP="00B01E8D">
      <w:pPr>
        <w:spacing w:line="276" w:lineRule="auto"/>
        <w:contextualSpacing/>
        <w:rPr>
          <w:rFonts w:ascii="Verdana" w:hAnsi="Verdana" w:cs="Arial"/>
          <w:b/>
          <w:sz w:val="18"/>
          <w:szCs w:val="18"/>
        </w:rPr>
      </w:pPr>
      <w:r w:rsidRPr="00953ED1">
        <w:rPr>
          <w:rFonts w:ascii="Verdana" w:hAnsi="Verdana" w:cs="Arial"/>
          <w:b/>
          <w:sz w:val="18"/>
          <w:szCs w:val="18"/>
        </w:rPr>
        <w:t>Sub-study 2</w:t>
      </w:r>
      <w:r w:rsidR="00EB77FE" w:rsidRPr="00953ED1">
        <w:rPr>
          <w:rStyle w:val="FootnoteReference"/>
          <w:rFonts w:ascii="Verdana" w:hAnsi="Verdana" w:cs="Arial"/>
          <w:b/>
          <w:sz w:val="18"/>
          <w:szCs w:val="18"/>
        </w:rPr>
        <w:footnoteReference w:id="5"/>
      </w:r>
      <w:r w:rsidRPr="00953ED1">
        <w:rPr>
          <w:rFonts w:ascii="Verdana" w:hAnsi="Verdana" w:cs="Arial"/>
          <w:b/>
          <w:sz w:val="18"/>
          <w:szCs w:val="18"/>
        </w:rPr>
        <w:t>: Estimating the effect of TB control interventions on TB transmission as measured by tuberculin school surveys in Tanzania</w:t>
      </w:r>
    </w:p>
    <w:p w14:paraId="2757F933" w14:textId="77777777" w:rsidR="00B01E8D" w:rsidRPr="00953ED1" w:rsidRDefault="00B01E8D" w:rsidP="00B01E8D">
      <w:pPr>
        <w:spacing w:line="276" w:lineRule="auto"/>
        <w:contextualSpacing/>
        <w:rPr>
          <w:rFonts w:ascii="Verdana" w:hAnsi="Verdana" w:cs="Arial"/>
          <w:b/>
          <w:sz w:val="18"/>
          <w:szCs w:val="18"/>
        </w:rPr>
      </w:pPr>
    </w:p>
    <w:p w14:paraId="2757F934" w14:textId="77777777" w:rsidR="00B01E8D" w:rsidRPr="00953ED1" w:rsidRDefault="00B01E8D" w:rsidP="00B01E8D">
      <w:pPr>
        <w:rPr>
          <w:rFonts w:ascii="Verdana" w:hAnsi="Verdana" w:cs="Arial"/>
          <w:sz w:val="18"/>
          <w:szCs w:val="18"/>
        </w:rPr>
      </w:pPr>
      <w:r w:rsidRPr="00953ED1">
        <w:rPr>
          <w:rFonts w:ascii="Verdana" w:hAnsi="Verdana" w:cs="Arial"/>
          <w:b/>
          <w:sz w:val="18"/>
          <w:szCs w:val="18"/>
        </w:rPr>
        <w:t xml:space="preserve">Background: </w:t>
      </w:r>
      <w:r w:rsidRPr="00953ED1">
        <w:rPr>
          <w:rFonts w:ascii="Verdana" w:hAnsi="Verdana" w:cs="Arial"/>
          <w:sz w:val="18"/>
          <w:szCs w:val="18"/>
        </w:rPr>
        <w:t xml:space="preserve">This project intends to measure the effects of tuberculosis (TB) control interventions on transmission. It is linked to a multi-country project in the same area that will use genotyping (whole genome sequencing, WGS) to reflect person-to-person transmission of </w:t>
      </w:r>
      <w:r w:rsidRPr="00953ED1">
        <w:rPr>
          <w:rFonts w:ascii="Verdana" w:hAnsi="Verdana" w:cs="Arial"/>
          <w:i/>
          <w:sz w:val="18"/>
          <w:szCs w:val="18"/>
        </w:rPr>
        <w:t xml:space="preserve">Mycobacterium tuberculosis </w:t>
      </w:r>
      <w:r w:rsidRPr="00953ED1">
        <w:rPr>
          <w:rFonts w:ascii="Verdana" w:hAnsi="Verdana" w:cs="Arial"/>
          <w:sz w:val="18"/>
          <w:szCs w:val="18"/>
        </w:rPr>
        <w:t>(MTB). The project is part of the Challenge TB project funded by USAID.</w:t>
      </w:r>
    </w:p>
    <w:p w14:paraId="2757F935" w14:textId="77777777" w:rsidR="005D46AE" w:rsidRDefault="005D46AE" w:rsidP="00B01E8D">
      <w:pPr>
        <w:rPr>
          <w:rFonts w:ascii="Verdana" w:hAnsi="Verdana" w:cs="Arial"/>
          <w:b/>
          <w:sz w:val="18"/>
          <w:szCs w:val="18"/>
        </w:rPr>
      </w:pPr>
    </w:p>
    <w:p w14:paraId="2757F936" w14:textId="77777777" w:rsidR="00B01E8D" w:rsidRPr="00953ED1" w:rsidRDefault="00B01E8D" w:rsidP="00B01E8D">
      <w:pPr>
        <w:rPr>
          <w:rFonts w:ascii="Verdana" w:hAnsi="Verdana" w:cs="Arial"/>
          <w:sz w:val="18"/>
          <w:szCs w:val="18"/>
        </w:rPr>
      </w:pPr>
      <w:r w:rsidRPr="00953ED1">
        <w:rPr>
          <w:rFonts w:ascii="Verdana" w:hAnsi="Verdana" w:cs="Arial"/>
          <w:b/>
          <w:sz w:val="18"/>
          <w:szCs w:val="18"/>
        </w:rPr>
        <w:t>Aim &amp; objectives</w:t>
      </w:r>
      <w:r w:rsidRPr="00953ED1">
        <w:rPr>
          <w:rFonts w:ascii="Verdana" w:hAnsi="Verdana" w:cs="Arial"/>
          <w:sz w:val="18"/>
          <w:szCs w:val="18"/>
        </w:rPr>
        <w:t>: The aim of this project is to assess the effect of TB control interventions on TB transmission in Tanzania, by relying on measured changes in prevalence of latent TB infections among school children. Objectives are:</w:t>
      </w:r>
    </w:p>
    <w:p w14:paraId="2757F937" w14:textId="77777777" w:rsidR="00B01E8D" w:rsidRPr="00953ED1" w:rsidRDefault="00B01E8D" w:rsidP="00B01E8D">
      <w:pPr>
        <w:widowControl w:val="0"/>
        <w:numPr>
          <w:ilvl w:val="0"/>
          <w:numId w:val="22"/>
        </w:numPr>
        <w:spacing w:before="60" w:line="260" w:lineRule="atLeast"/>
        <w:rPr>
          <w:rFonts w:ascii="Verdana" w:hAnsi="Verdana" w:cs="Arial"/>
          <w:sz w:val="18"/>
          <w:szCs w:val="18"/>
        </w:rPr>
      </w:pPr>
      <w:r w:rsidRPr="00953ED1">
        <w:rPr>
          <w:rFonts w:ascii="Verdana" w:hAnsi="Verdana" w:cs="Arial"/>
          <w:sz w:val="18"/>
          <w:szCs w:val="18"/>
        </w:rPr>
        <w:t>To assess the trend in prevalence of latent TB infection in school children in an area with extensive TB control interventions (intervention area).</w:t>
      </w:r>
    </w:p>
    <w:p w14:paraId="2757F938" w14:textId="77777777" w:rsidR="00B01E8D" w:rsidRPr="00953ED1" w:rsidRDefault="00B01E8D" w:rsidP="00B01E8D">
      <w:pPr>
        <w:widowControl w:val="0"/>
        <w:numPr>
          <w:ilvl w:val="0"/>
          <w:numId w:val="22"/>
        </w:numPr>
        <w:spacing w:before="60" w:line="260" w:lineRule="atLeast"/>
        <w:rPr>
          <w:rFonts w:ascii="Verdana" w:hAnsi="Verdana" w:cs="Arial"/>
          <w:sz w:val="18"/>
          <w:szCs w:val="18"/>
        </w:rPr>
      </w:pPr>
      <w:r w:rsidRPr="00953ED1">
        <w:rPr>
          <w:rFonts w:ascii="Verdana" w:hAnsi="Verdana" w:cs="Arial"/>
          <w:sz w:val="18"/>
          <w:szCs w:val="18"/>
        </w:rPr>
        <w:lastRenderedPageBreak/>
        <w:t xml:space="preserve">To compare this trend between an area with extensive TB control interventions and an area with only standard TB control activities (control area). </w:t>
      </w:r>
    </w:p>
    <w:p w14:paraId="2757F939" w14:textId="77777777" w:rsidR="005D46AE" w:rsidRDefault="005D46AE" w:rsidP="00B01E8D">
      <w:pPr>
        <w:rPr>
          <w:rFonts w:ascii="Verdana" w:hAnsi="Verdana" w:cs="Arial"/>
          <w:b/>
          <w:sz w:val="18"/>
          <w:szCs w:val="18"/>
        </w:rPr>
      </w:pPr>
    </w:p>
    <w:p w14:paraId="2757F93A" w14:textId="77777777" w:rsidR="00B01E8D" w:rsidRPr="00953ED1" w:rsidRDefault="00B01E8D" w:rsidP="00B01E8D">
      <w:pPr>
        <w:rPr>
          <w:rFonts w:ascii="Verdana" w:hAnsi="Verdana" w:cs="Arial"/>
          <w:sz w:val="18"/>
          <w:szCs w:val="18"/>
        </w:rPr>
      </w:pPr>
      <w:r w:rsidRPr="00953ED1">
        <w:rPr>
          <w:rFonts w:ascii="Verdana" w:hAnsi="Verdana" w:cs="Arial"/>
          <w:b/>
          <w:sz w:val="18"/>
          <w:szCs w:val="18"/>
        </w:rPr>
        <w:t>Design</w:t>
      </w:r>
      <w:r w:rsidRPr="00953ED1">
        <w:rPr>
          <w:rFonts w:ascii="Verdana" w:hAnsi="Verdana" w:cs="Arial"/>
          <w:sz w:val="18"/>
          <w:szCs w:val="18"/>
        </w:rPr>
        <w:t>: The change in prevalence of latent TB infection will be compared between an intervention group and a comparison group. Interventions will be a package of TB control interventions, selected for the Challenge TB project that will be implemented over 3 years. Two surveys will take place, one in year 1, and one after 2 years of interventions, in year 3.</w:t>
      </w:r>
    </w:p>
    <w:p w14:paraId="2757F93B" w14:textId="77777777" w:rsidR="005D46AE" w:rsidRDefault="005D46AE" w:rsidP="00B01E8D">
      <w:pPr>
        <w:rPr>
          <w:rFonts w:ascii="Verdana" w:hAnsi="Verdana" w:cs="Arial"/>
          <w:b/>
          <w:sz w:val="18"/>
          <w:szCs w:val="18"/>
        </w:rPr>
      </w:pPr>
    </w:p>
    <w:p w14:paraId="2757F93C" w14:textId="77777777" w:rsidR="00B01E8D" w:rsidRPr="00953ED1" w:rsidRDefault="00B01E8D" w:rsidP="00B01E8D">
      <w:pPr>
        <w:rPr>
          <w:rFonts w:ascii="Verdana" w:hAnsi="Verdana" w:cs="Arial"/>
          <w:sz w:val="18"/>
          <w:szCs w:val="18"/>
        </w:rPr>
      </w:pPr>
      <w:r w:rsidRPr="00953ED1">
        <w:rPr>
          <w:rFonts w:ascii="Verdana" w:hAnsi="Verdana" w:cs="Arial"/>
          <w:b/>
          <w:sz w:val="18"/>
          <w:szCs w:val="18"/>
        </w:rPr>
        <w:t>Geographic location</w:t>
      </w:r>
      <w:r w:rsidRPr="00953ED1">
        <w:rPr>
          <w:rFonts w:ascii="Verdana" w:hAnsi="Verdana" w:cs="Arial"/>
          <w:sz w:val="18"/>
          <w:szCs w:val="18"/>
        </w:rPr>
        <w:t xml:space="preserve">: The intervention study will take place in 3 adjacent districts within Kinondoni region of Dar es Salaam (TB districts Mwananyamala I and II and Magomeni, together accounting for 13 wards). The control area will be Morogoro urban, since it currently has only standard TB control interventions. </w:t>
      </w:r>
    </w:p>
    <w:p w14:paraId="2757F93D" w14:textId="77777777" w:rsidR="005D46AE" w:rsidRDefault="005D46AE" w:rsidP="00B01E8D">
      <w:pPr>
        <w:rPr>
          <w:rFonts w:ascii="Verdana" w:hAnsi="Verdana" w:cs="Arial"/>
          <w:b/>
          <w:sz w:val="18"/>
          <w:szCs w:val="18"/>
        </w:rPr>
      </w:pPr>
    </w:p>
    <w:p w14:paraId="2757F93E" w14:textId="77777777" w:rsidR="00B01E8D" w:rsidRPr="00953ED1" w:rsidRDefault="00B01E8D" w:rsidP="00B01E8D">
      <w:pPr>
        <w:rPr>
          <w:rFonts w:ascii="Verdana" w:hAnsi="Verdana" w:cs="Arial"/>
          <w:sz w:val="18"/>
          <w:szCs w:val="18"/>
        </w:rPr>
      </w:pPr>
      <w:r w:rsidRPr="00953ED1">
        <w:rPr>
          <w:rFonts w:ascii="Verdana" w:hAnsi="Verdana" w:cs="Arial"/>
          <w:b/>
          <w:sz w:val="18"/>
          <w:szCs w:val="18"/>
        </w:rPr>
        <w:t>Measurements</w:t>
      </w:r>
      <w:r w:rsidRPr="00953ED1">
        <w:rPr>
          <w:rFonts w:ascii="Verdana" w:hAnsi="Verdana" w:cs="Arial"/>
          <w:sz w:val="18"/>
          <w:szCs w:val="18"/>
        </w:rPr>
        <w:t xml:space="preserve">: TB infections will be measured using TST in primary school children. </w:t>
      </w:r>
    </w:p>
    <w:p w14:paraId="2757F93F" w14:textId="77777777" w:rsidR="005D46AE" w:rsidRDefault="005D46AE" w:rsidP="00B01E8D">
      <w:pPr>
        <w:rPr>
          <w:rFonts w:ascii="Verdana" w:hAnsi="Verdana" w:cs="Arial"/>
          <w:b/>
          <w:sz w:val="18"/>
          <w:szCs w:val="18"/>
        </w:rPr>
      </w:pPr>
    </w:p>
    <w:p w14:paraId="2757F940" w14:textId="77777777" w:rsidR="00B01E8D" w:rsidRPr="00953ED1" w:rsidRDefault="00B01E8D" w:rsidP="00B01E8D">
      <w:pPr>
        <w:rPr>
          <w:rFonts w:ascii="Verdana" w:hAnsi="Verdana" w:cs="Arial"/>
          <w:sz w:val="18"/>
          <w:szCs w:val="18"/>
        </w:rPr>
      </w:pPr>
      <w:r w:rsidRPr="00953ED1">
        <w:rPr>
          <w:rFonts w:ascii="Verdana" w:hAnsi="Verdana" w:cs="Arial"/>
          <w:b/>
          <w:sz w:val="18"/>
          <w:szCs w:val="18"/>
        </w:rPr>
        <w:t>Inclusion criteria</w:t>
      </w:r>
      <w:r w:rsidRPr="00953ED1">
        <w:rPr>
          <w:rFonts w:ascii="Verdana" w:hAnsi="Verdana" w:cs="Arial"/>
          <w:sz w:val="18"/>
          <w:szCs w:val="18"/>
        </w:rPr>
        <w:t>: The study population will consist of healthy primary school children of ages 6-8 years in school grade 1 and 2 in all public day schools in the selected areas. By including a limited age group, we ensure there will be no children tested both in baseline and in repeat survey.</w:t>
      </w:r>
    </w:p>
    <w:p w14:paraId="2757F941" w14:textId="77777777" w:rsidR="005D46AE" w:rsidRDefault="005D46AE" w:rsidP="00B01E8D">
      <w:pPr>
        <w:rPr>
          <w:rFonts w:ascii="Verdana" w:hAnsi="Verdana" w:cs="Arial"/>
          <w:b/>
          <w:sz w:val="18"/>
          <w:szCs w:val="18"/>
        </w:rPr>
      </w:pPr>
    </w:p>
    <w:p w14:paraId="2757F942" w14:textId="58FC8F5D" w:rsidR="00B01E8D" w:rsidRPr="00953ED1" w:rsidRDefault="00B01E8D" w:rsidP="00B01E8D">
      <w:pPr>
        <w:rPr>
          <w:rFonts w:ascii="Verdana" w:hAnsi="Verdana" w:cs="Arial"/>
          <w:sz w:val="18"/>
          <w:szCs w:val="18"/>
        </w:rPr>
      </w:pPr>
      <w:r w:rsidRPr="00953ED1">
        <w:rPr>
          <w:rFonts w:ascii="Verdana" w:hAnsi="Verdana" w:cs="Arial"/>
          <w:b/>
          <w:sz w:val="18"/>
          <w:szCs w:val="18"/>
        </w:rPr>
        <w:t>Sample size</w:t>
      </w:r>
      <w:r w:rsidRPr="00953ED1">
        <w:rPr>
          <w:rFonts w:ascii="Verdana" w:hAnsi="Verdana" w:cs="Arial"/>
          <w:sz w:val="18"/>
          <w:szCs w:val="18"/>
        </w:rPr>
        <w:t>: The required sample size will be 12,200 primary school children in the intervention area and 12,200 primary school children in the control area in year 1</w:t>
      </w:r>
      <w:r w:rsidR="006E3464">
        <w:rPr>
          <w:rFonts w:ascii="Verdana" w:hAnsi="Verdana" w:cs="Arial"/>
          <w:sz w:val="18"/>
          <w:szCs w:val="18"/>
        </w:rPr>
        <w:t xml:space="preserve"> (to be prepared and completed within 1 year)</w:t>
      </w:r>
      <w:r w:rsidRPr="00953ED1">
        <w:rPr>
          <w:rFonts w:ascii="Verdana" w:hAnsi="Verdana" w:cs="Arial"/>
          <w:sz w:val="18"/>
          <w:szCs w:val="18"/>
        </w:rPr>
        <w:t xml:space="preserve">, and another 24,400 children in the repeat surveys, total 48,800 children. In order to allow for non-response and drop-outs and non-eligibles, 25% more will be approached among the study population, or about </w:t>
      </w:r>
      <w:r w:rsidR="00F15169">
        <w:rPr>
          <w:rFonts w:ascii="Verdana" w:hAnsi="Verdana" w:cs="Arial"/>
          <w:sz w:val="18"/>
          <w:szCs w:val="18"/>
        </w:rPr>
        <w:t>15,250</w:t>
      </w:r>
      <w:r w:rsidR="000C2B55">
        <w:rPr>
          <w:rFonts w:ascii="Verdana" w:hAnsi="Verdana" w:cs="Arial"/>
          <w:sz w:val="18"/>
          <w:szCs w:val="18"/>
        </w:rPr>
        <w:t xml:space="preserve"> </w:t>
      </w:r>
      <w:r w:rsidRPr="00953ED1">
        <w:rPr>
          <w:rFonts w:ascii="Verdana" w:hAnsi="Verdana" w:cs="Arial"/>
          <w:sz w:val="18"/>
          <w:szCs w:val="18"/>
        </w:rPr>
        <w:t>per survey.</w:t>
      </w:r>
    </w:p>
    <w:p w14:paraId="2757F943" w14:textId="77777777" w:rsidR="005D46AE" w:rsidRDefault="005D46AE" w:rsidP="00B01E8D">
      <w:pPr>
        <w:rPr>
          <w:rFonts w:ascii="Verdana" w:hAnsi="Verdana" w:cs="Arial"/>
          <w:b/>
          <w:sz w:val="18"/>
          <w:szCs w:val="18"/>
        </w:rPr>
      </w:pPr>
    </w:p>
    <w:p w14:paraId="2757F944" w14:textId="77777777" w:rsidR="00B01E8D" w:rsidRPr="00953ED1" w:rsidRDefault="00B01E8D" w:rsidP="00B01E8D">
      <w:pPr>
        <w:rPr>
          <w:rFonts w:ascii="Verdana" w:hAnsi="Verdana" w:cs="Arial"/>
          <w:sz w:val="18"/>
          <w:szCs w:val="18"/>
        </w:rPr>
      </w:pPr>
      <w:r w:rsidRPr="00953ED1">
        <w:rPr>
          <w:rFonts w:ascii="Verdana" w:hAnsi="Verdana" w:cs="Arial"/>
          <w:b/>
          <w:sz w:val="18"/>
          <w:szCs w:val="18"/>
        </w:rPr>
        <w:t>Field work:</w:t>
      </w:r>
      <w:r w:rsidRPr="00953ED1">
        <w:rPr>
          <w:rFonts w:ascii="Verdana" w:hAnsi="Verdana" w:cs="Arial"/>
          <w:sz w:val="18"/>
          <w:szCs w:val="18"/>
        </w:rPr>
        <w:t xml:space="preserve"> Field teams will visit the selected schools and inject children with commercially available and licensed tuberculin in the arm. Two to three days after testing the teams will visit the schools again to read the skin reactions. Children with positive tests will be managed according to existing NTLP policies.</w:t>
      </w:r>
    </w:p>
    <w:p w14:paraId="2757F945" w14:textId="77777777" w:rsidR="005D46AE" w:rsidRDefault="005D46AE" w:rsidP="00B01E8D">
      <w:pPr>
        <w:rPr>
          <w:rFonts w:ascii="Verdana" w:hAnsi="Verdana" w:cs="Arial"/>
          <w:b/>
          <w:sz w:val="18"/>
          <w:szCs w:val="18"/>
        </w:rPr>
      </w:pPr>
    </w:p>
    <w:p w14:paraId="2757F946" w14:textId="77777777" w:rsidR="00B01E8D" w:rsidRPr="00953ED1" w:rsidRDefault="00B01E8D" w:rsidP="00B01E8D">
      <w:pPr>
        <w:rPr>
          <w:rFonts w:ascii="Verdana" w:hAnsi="Verdana" w:cs="Arial"/>
          <w:sz w:val="18"/>
          <w:szCs w:val="18"/>
        </w:rPr>
      </w:pPr>
      <w:r w:rsidRPr="00953ED1">
        <w:rPr>
          <w:rFonts w:ascii="Verdana" w:hAnsi="Verdana" w:cs="Arial"/>
          <w:b/>
          <w:sz w:val="18"/>
          <w:szCs w:val="18"/>
        </w:rPr>
        <w:t>Data entry and analysis:</w:t>
      </w:r>
      <w:r w:rsidRPr="00953ED1">
        <w:rPr>
          <w:rFonts w:ascii="Verdana" w:hAnsi="Verdana" w:cs="Arial"/>
          <w:sz w:val="18"/>
          <w:szCs w:val="18"/>
        </w:rPr>
        <w:t xml:space="preserve"> Data will be collected using tablets. The 2 trends in prevalence of tuberculosis infection in the intervention and control group will be compared using multivariable logistic regression. </w:t>
      </w:r>
    </w:p>
    <w:p w14:paraId="2757F947" w14:textId="77777777" w:rsidR="005D46AE" w:rsidRDefault="005D46AE" w:rsidP="00B01E8D">
      <w:pPr>
        <w:rPr>
          <w:rFonts w:ascii="Verdana" w:hAnsi="Verdana" w:cs="Arial"/>
          <w:b/>
          <w:sz w:val="18"/>
          <w:szCs w:val="18"/>
        </w:rPr>
      </w:pPr>
    </w:p>
    <w:p w14:paraId="2757F948" w14:textId="77777777" w:rsidR="00B01E8D" w:rsidRPr="00953ED1" w:rsidRDefault="00B01E8D" w:rsidP="00B01E8D">
      <w:pPr>
        <w:rPr>
          <w:rFonts w:ascii="Verdana" w:hAnsi="Verdana" w:cs="Arial"/>
          <w:sz w:val="18"/>
          <w:szCs w:val="18"/>
        </w:rPr>
      </w:pPr>
      <w:r w:rsidRPr="00953ED1">
        <w:rPr>
          <w:rFonts w:ascii="Verdana" w:hAnsi="Verdana" w:cs="Arial"/>
          <w:b/>
          <w:sz w:val="18"/>
          <w:szCs w:val="18"/>
        </w:rPr>
        <w:t>Ethics</w:t>
      </w:r>
      <w:r w:rsidRPr="00953ED1">
        <w:rPr>
          <w:rFonts w:ascii="Verdana" w:hAnsi="Verdana" w:cs="Arial"/>
          <w:sz w:val="18"/>
          <w:szCs w:val="18"/>
        </w:rPr>
        <w:t>: At least 1 parent per child will be asked written informed consent and the child will be asked for assent. Only children of parents who give informed consent will be included. The survey will start only after administrative and ethical clearance from NIMR, UCSF and AMC. Local leaders will be informed and sensitized in the preparation phase of the survey.</w:t>
      </w:r>
    </w:p>
    <w:p w14:paraId="2757F949" w14:textId="77777777" w:rsidR="005D46AE" w:rsidRDefault="005D46AE" w:rsidP="00B01E8D">
      <w:pPr>
        <w:rPr>
          <w:rFonts w:ascii="Verdana" w:hAnsi="Verdana" w:cs="Arial"/>
          <w:b/>
          <w:sz w:val="18"/>
          <w:szCs w:val="18"/>
        </w:rPr>
      </w:pPr>
    </w:p>
    <w:p w14:paraId="2757F94A" w14:textId="77777777" w:rsidR="0021025A" w:rsidRPr="00953ED1" w:rsidRDefault="00B01E8D" w:rsidP="00B01E8D">
      <w:pPr>
        <w:rPr>
          <w:rFonts w:ascii="Verdana" w:hAnsi="Verdana"/>
          <w:sz w:val="18"/>
          <w:szCs w:val="18"/>
        </w:rPr>
      </w:pPr>
      <w:r w:rsidRPr="00953ED1">
        <w:rPr>
          <w:rFonts w:ascii="Verdana" w:hAnsi="Verdana" w:cs="Arial"/>
          <w:b/>
          <w:sz w:val="18"/>
          <w:szCs w:val="18"/>
        </w:rPr>
        <w:t>Training and pilot:</w:t>
      </w:r>
      <w:r w:rsidRPr="00953ED1">
        <w:rPr>
          <w:rFonts w:ascii="Verdana" w:hAnsi="Verdana" w:cs="Arial"/>
          <w:sz w:val="18"/>
          <w:szCs w:val="18"/>
        </w:rPr>
        <w:t xml:space="preserve"> will be done in an area not included in the study.</w:t>
      </w:r>
    </w:p>
    <w:p w14:paraId="2757F94B" w14:textId="77777777" w:rsidR="0021025A" w:rsidRDefault="0021025A">
      <w:r>
        <w:br w:type="page"/>
      </w:r>
    </w:p>
    <w:p w14:paraId="2757F94C" w14:textId="77777777" w:rsidR="0021025A" w:rsidRDefault="0021025A" w:rsidP="0021025A">
      <w:pPr>
        <w:pStyle w:val="Heading1"/>
        <w:spacing w:line="276" w:lineRule="auto"/>
      </w:pPr>
      <w:bookmarkStart w:id="26" w:name="_Toc444695963"/>
      <w:r>
        <w:lastRenderedPageBreak/>
        <w:t>Annex 2. Additional protocol items needed for budgeting purposes</w:t>
      </w:r>
      <w:bookmarkEnd w:id="26"/>
    </w:p>
    <w:p w14:paraId="2757F94D" w14:textId="77777777" w:rsidR="0021025A" w:rsidRDefault="0021025A" w:rsidP="0021025A">
      <w:pPr>
        <w:spacing w:line="276" w:lineRule="auto"/>
        <w:ind w:left="0" w:firstLine="0"/>
      </w:pPr>
    </w:p>
    <w:p w14:paraId="2757F94E" w14:textId="77777777" w:rsidR="0021025A" w:rsidRDefault="0021025A" w:rsidP="0021025A">
      <w:pPr>
        <w:spacing w:line="276" w:lineRule="auto"/>
        <w:ind w:left="0" w:firstLine="0"/>
      </w:pPr>
      <w:r>
        <w:rPr>
          <w:rFonts w:ascii="Verdana" w:eastAsia="Verdana" w:hAnsi="Verdana" w:cs="Verdana"/>
          <w:b/>
          <w:sz w:val="18"/>
          <w:szCs w:val="18"/>
        </w:rPr>
        <w:t>Package of interventions</w:t>
      </w:r>
    </w:p>
    <w:p w14:paraId="2757F94F" w14:textId="77777777" w:rsidR="0021025A" w:rsidRDefault="0021025A" w:rsidP="0021025A">
      <w:pPr>
        <w:spacing w:line="276" w:lineRule="auto"/>
        <w:ind w:left="0" w:firstLine="0"/>
      </w:pPr>
      <w:r>
        <w:rPr>
          <w:rFonts w:ascii="Verdana" w:eastAsia="Verdana" w:hAnsi="Verdana" w:cs="Verdana"/>
          <w:sz w:val="18"/>
          <w:szCs w:val="18"/>
        </w:rPr>
        <w:t>The package of interventions is the responsibility of C</w:t>
      </w:r>
      <w:r w:rsidR="007A7896">
        <w:rPr>
          <w:rFonts w:ascii="Verdana" w:eastAsia="Verdana" w:hAnsi="Verdana" w:cs="Verdana"/>
          <w:sz w:val="18"/>
          <w:szCs w:val="18"/>
        </w:rPr>
        <w:t>TB</w:t>
      </w:r>
      <w:r>
        <w:rPr>
          <w:rFonts w:ascii="Verdana" w:eastAsia="Verdana" w:hAnsi="Verdana" w:cs="Verdana"/>
          <w:sz w:val="18"/>
          <w:szCs w:val="18"/>
        </w:rPr>
        <w:t xml:space="preserve"> project led by KNCV country office; and not responsibility of the research organization.</w:t>
      </w:r>
    </w:p>
    <w:p w14:paraId="2757F950" w14:textId="77777777" w:rsidR="0021025A" w:rsidRDefault="0021025A" w:rsidP="0021025A">
      <w:pPr>
        <w:spacing w:line="276" w:lineRule="auto"/>
      </w:pPr>
    </w:p>
    <w:p w14:paraId="2757F951" w14:textId="77777777" w:rsidR="0021025A" w:rsidRDefault="0021025A" w:rsidP="0021025A">
      <w:pPr>
        <w:spacing w:line="276" w:lineRule="auto"/>
        <w:ind w:left="0" w:firstLine="0"/>
      </w:pPr>
      <w:r>
        <w:rPr>
          <w:rFonts w:ascii="Verdana" w:eastAsia="Verdana" w:hAnsi="Verdana" w:cs="Verdana"/>
          <w:b/>
          <w:sz w:val="18"/>
          <w:szCs w:val="18"/>
        </w:rPr>
        <w:t>Data collection</w:t>
      </w:r>
    </w:p>
    <w:p w14:paraId="2757F952" w14:textId="77777777" w:rsidR="0021025A" w:rsidRDefault="0021025A" w:rsidP="0021025A">
      <w:pPr>
        <w:numPr>
          <w:ilvl w:val="0"/>
          <w:numId w:val="10"/>
        </w:numPr>
        <w:spacing w:line="276" w:lineRule="auto"/>
        <w:ind w:hanging="360"/>
        <w:contextualSpacing/>
        <w:rPr>
          <w:rFonts w:ascii="Verdana" w:eastAsia="Verdana" w:hAnsi="Verdana" w:cs="Verdana"/>
          <w:sz w:val="18"/>
          <w:szCs w:val="18"/>
        </w:rPr>
      </w:pPr>
      <w:r>
        <w:rPr>
          <w:rFonts w:ascii="Verdana" w:eastAsia="Verdana" w:hAnsi="Verdana" w:cs="Verdana"/>
          <w:sz w:val="18"/>
          <w:szCs w:val="18"/>
        </w:rPr>
        <w:t>For sub-study 1:</w:t>
      </w:r>
    </w:p>
    <w:p w14:paraId="2757F953" w14:textId="77777777" w:rsidR="0021025A" w:rsidRDefault="0021025A" w:rsidP="0021025A">
      <w:pPr>
        <w:numPr>
          <w:ilvl w:val="1"/>
          <w:numId w:val="10"/>
        </w:numPr>
        <w:spacing w:line="276" w:lineRule="auto"/>
        <w:ind w:hanging="360"/>
        <w:contextualSpacing/>
        <w:rPr>
          <w:rFonts w:ascii="Verdana" w:eastAsia="Verdana" w:hAnsi="Verdana" w:cs="Verdana"/>
          <w:sz w:val="18"/>
          <w:szCs w:val="18"/>
        </w:rPr>
      </w:pPr>
      <w:r>
        <w:rPr>
          <w:rFonts w:ascii="Verdana" w:eastAsia="Verdana" w:hAnsi="Verdana" w:cs="Verdana"/>
          <w:sz w:val="18"/>
          <w:szCs w:val="18"/>
        </w:rPr>
        <w:t>Recruitment and written informed consent</w:t>
      </w:r>
    </w:p>
    <w:p w14:paraId="2757F954" w14:textId="77777777" w:rsidR="0021025A" w:rsidRDefault="0021025A" w:rsidP="0021025A">
      <w:pPr>
        <w:numPr>
          <w:ilvl w:val="1"/>
          <w:numId w:val="10"/>
        </w:numPr>
        <w:spacing w:line="276" w:lineRule="auto"/>
        <w:ind w:hanging="360"/>
        <w:contextualSpacing/>
        <w:rPr>
          <w:rFonts w:ascii="Verdana" w:eastAsia="Verdana" w:hAnsi="Verdana" w:cs="Verdana"/>
          <w:sz w:val="18"/>
          <w:szCs w:val="18"/>
        </w:rPr>
      </w:pPr>
      <w:r>
        <w:rPr>
          <w:rFonts w:ascii="Verdana" w:eastAsia="Verdana" w:hAnsi="Verdana" w:cs="Verdana"/>
          <w:sz w:val="18"/>
          <w:szCs w:val="18"/>
        </w:rPr>
        <w:t>Standard TB treatment register information</w:t>
      </w:r>
    </w:p>
    <w:p w14:paraId="2757F955" w14:textId="77777777" w:rsidR="0021025A" w:rsidRDefault="0021025A" w:rsidP="0021025A">
      <w:pPr>
        <w:numPr>
          <w:ilvl w:val="1"/>
          <w:numId w:val="10"/>
        </w:numPr>
        <w:spacing w:line="276" w:lineRule="auto"/>
        <w:ind w:hanging="360"/>
        <w:contextualSpacing/>
        <w:rPr>
          <w:rFonts w:ascii="Verdana" w:eastAsia="Verdana" w:hAnsi="Verdana" w:cs="Verdana"/>
          <w:sz w:val="18"/>
          <w:szCs w:val="18"/>
        </w:rPr>
      </w:pPr>
      <w:r>
        <w:rPr>
          <w:rFonts w:ascii="Verdana" w:eastAsia="Verdana" w:hAnsi="Verdana" w:cs="Verdana"/>
          <w:sz w:val="18"/>
          <w:szCs w:val="18"/>
        </w:rPr>
        <w:t xml:space="preserve">Extensive contact interview (household, work place, social interactions, health care facilities, TB contacts) </w:t>
      </w:r>
    </w:p>
    <w:p w14:paraId="2757F956" w14:textId="77777777" w:rsidR="0021025A" w:rsidRDefault="0021025A" w:rsidP="0021025A">
      <w:pPr>
        <w:numPr>
          <w:ilvl w:val="1"/>
          <w:numId w:val="10"/>
        </w:numPr>
        <w:spacing w:line="276" w:lineRule="auto"/>
        <w:ind w:hanging="360"/>
        <w:contextualSpacing/>
        <w:rPr>
          <w:rFonts w:ascii="Verdana" w:eastAsia="Verdana" w:hAnsi="Verdana" w:cs="Verdana"/>
          <w:sz w:val="18"/>
          <w:szCs w:val="18"/>
        </w:rPr>
      </w:pPr>
      <w:r>
        <w:rPr>
          <w:rFonts w:ascii="Verdana" w:eastAsia="Verdana" w:hAnsi="Verdana" w:cs="Verdana"/>
          <w:sz w:val="18"/>
          <w:szCs w:val="18"/>
        </w:rPr>
        <w:t>Medical history (health-seeking behavior and TB diagnostic history, prior tuberculosis treatment history, risk factors for tuberculosis, comorbidities)</w:t>
      </w:r>
    </w:p>
    <w:p w14:paraId="2757F957" w14:textId="77777777" w:rsidR="0021025A" w:rsidRDefault="0021025A" w:rsidP="0021025A">
      <w:pPr>
        <w:numPr>
          <w:ilvl w:val="1"/>
          <w:numId w:val="10"/>
        </w:numPr>
        <w:spacing w:line="276" w:lineRule="auto"/>
        <w:ind w:hanging="360"/>
        <w:contextualSpacing/>
        <w:rPr>
          <w:rFonts w:ascii="Verdana" w:eastAsia="Verdana" w:hAnsi="Verdana" w:cs="Verdana"/>
          <w:sz w:val="18"/>
          <w:szCs w:val="18"/>
        </w:rPr>
      </w:pPr>
      <w:r>
        <w:rPr>
          <w:rFonts w:ascii="Verdana" w:eastAsia="Verdana" w:hAnsi="Verdana" w:cs="Verdana"/>
          <w:sz w:val="18"/>
          <w:szCs w:val="18"/>
        </w:rPr>
        <w:t>Mapping of household and frequently visited places by GIS</w:t>
      </w:r>
    </w:p>
    <w:p w14:paraId="2757F958" w14:textId="77777777" w:rsidR="007A7896" w:rsidRDefault="007A7896" w:rsidP="007A7896">
      <w:pPr>
        <w:spacing w:line="276" w:lineRule="auto"/>
        <w:ind w:left="1440" w:firstLine="0"/>
        <w:contextualSpacing/>
        <w:rPr>
          <w:rFonts w:ascii="Verdana" w:eastAsia="Verdana" w:hAnsi="Verdana" w:cs="Verdana"/>
          <w:sz w:val="18"/>
          <w:szCs w:val="18"/>
        </w:rPr>
      </w:pPr>
    </w:p>
    <w:p w14:paraId="2757F959" w14:textId="77777777" w:rsidR="0021025A" w:rsidRDefault="0021025A" w:rsidP="0021025A">
      <w:pPr>
        <w:numPr>
          <w:ilvl w:val="0"/>
          <w:numId w:val="10"/>
        </w:numPr>
        <w:spacing w:line="276" w:lineRule="auto"/>
        <w:ind w:hanging="360"/>
        <w:contextualSpacing/>
        <w:rPr>
          <w:rFonts w:ascii="Verdana" w:eastAsia="Verdana" w:hAnsi="Verdana" w:cs="Verdana"/>
          <w:sz w:val="18"/>
          <w:szCs w:val="18"/>
        </w:rPr>
      </w:pPr>
      <w:r>
        <w:rPr>
          <w:rFonts w:ascii="Verdana" w:eastAsia="Verdana" w:hAnsi="Verdana" w:cs="Verdana"/>
          <w:sz w:val="18"/>
          <w:szCs w:val="18"/>
        </w:rPr>
        <w:t xml:space="preserve">For sub-study 2: </w:t>
      </w:r>
    </w:p>
    <w:p w14:paraId="2757F95A" w14:textId="77777777" w:rsidR="0021025A" w:rsidRDefault="0021025A" w:rsidP="0021025A">
      <w:pPr>
        <w:numPr>
          <w:ilvl w:val="1"/>
          <w:numId w:val="10"/>
        </w:numPr>
        <w:spacing w:line="276" w:lineRule="auto"/>
        <w:ind w:hanging="360"/>
        <w:contextualSpacing/>
        <w:rPr>
          <w:rFonts w:ascii="Verdana" w:eastAsia="Verdana" w:hAnsi="Verdana" w:cs="Verdana"/>
          <w:sz w:val="18"/>
          <w:szCs w:val="18"/>
        </w:rPr>
      </w:pPr>
      <w:r>
        <w:rPr>
          <w:rFonts w:ascii="Verdana" w:eastAsia="Verdana" w:hAnsi="Verdana" w:cs="Verdana"/>
          <w:sz w:val="18"/>
          <w:szCs w:val="18"/>
        </w:rPr>
        <w:t>Ensure written individual parental consent and child assent</w:t>
      </w:r>
    </w:p>
    <w:p w14:paraId="2757F95B" w14:textId="77777777" w:rsidR="0021025A" w:rsidRDefault="0021025A" w:rsidP="0021025A">
      <w:pPr>
        <w:numPr>
          <w:ilvl w:val="1"/>
          <w:numId w:val="10"/>
        </w:numPr>
        <w:spacing w:line="276" w:lineRule="auto"/>
        <w:ind w:hanging="360"/>
        <w:contextualSpacing/>
        <w:rPr>
          <w:rFonts w:ascii="Verdana" w:eastAsia="Verdana" w:hAnsi="Verdana" w:cs="Verdana"/>
          <w:sz w:val="18"/>
          <w:szCs w:val="18"/>
        </w:rPr>
      </w:pPr>
      <w:r>
        <w:rPr>
          <w:rFonts w:ascii="Verdana" w:eastAsia="Verdana" w:hAnsi="Verdana" w:cs="Verdana"/>
          <w:sz w:val="18"/>
          <w:szCs w:val="18"/>
        </w:rPr>
        <w:t>Limited information as per regular tuberculin surveys (age, sex, BCG scar, TB contact, previous TB, school, grade, induration and for those with induration above 15 mm: TB symptoms, diagnostic result, TB disease status)</w:t>
      </w:r>
    </w:p>
    <w:p w14:paraId="2757F95C" w14:textId="77777777" w:rsidR="0021025A" w:rsidRDefault="0021025A" w:rsidP="0021025A">
      <w:pPr>
        <w:numPr>
          <w:ilvl w:val="1"/>
          <w:numId w:val="10"/>
        </w:numPr>
        <w:spacing w:line="276" w:lineRule="auto"/>
        <w:ind w:hanging="360"/>
        <w:contextualSpacing/>
        <w:rPr>
          <w:rFonts w:ascii="Verdana" w:eastAsia="Verdana" w:hAnsi="Verdana" w:cs="Verdana"/>
          <w:sz w:val="18"/>
          <w:szCs w:val="18"/>
        </w:rPr>
      </w:pPr>
      <w:r>
        <w:rPr>
          <w:rFonts w:ascii="Verdana" w:eastAsia="Verdana" w:hAnsi="Verdana" w:cs="Verdana"/>
          <w:sz w:val="18"/>
          <w:szCs w:val="18"/>
        </w:rPr>
        <w:t>Ensure proper case management according to local policy and ethics regulations for children that have a positive TST (&gt;=15 mm; expected 5%).</w:t>
      </w:r>
    </w:p>
    <w:p w14:paraId="2757F95D" w14:textId="77777777" w:rsidR="007A7896" w:rsidRDefault="007A7896" w:rsidP="007A7896">
      <w:pPr>
        <w:spacing w:line="276" w:lineRule="auto"/>
        <w:ind w:left="1440" w:firstLine="0"/>
        <w:contextualSpacing/>
        <w:rPr>
          <w:rFonts w:ascii="Verdana" w:eastAsia="Verdana" w:hAnsi="Verdana" w:cs="Verdana"/>
          <w:sz w:val="18"/>
          <w:szCs w:val="18"/>
        </w:rPr>
      </w:pPr>
    </w:p>
    <w:p w14:paraId="2757F95E" w14:textId="77777777" w:rsidR="00A72AC5" w:rsidRDefault="0021025A" w:rsidP="00A72AC5">
      <w:pPr>
        <w:pStyle w:val="ListParagraph"/>
        <w:numPr>
          <w:ilvl w:val="0"/>
          <w:numId w:val="10"/>
        </w:numPr>
        <w:spacing w:line="276" w:lineRule="auto"/>
        <w:ind w:hanging="360"/>
      </w:pPr>
      <w:r w:rsidRPr="00A72AC5">
        <w:rPr>
          <w:rFonts w:ascii="Verdana" w:eastAsia="Verdana" w:hAnsi="Verdana" w:cs="Verdana"/>
          <w:sz w:val="18"/>
          <w:szCs w:val="18"/>
        </w:rPr>
        <w:t xml:space="preserve">For both studies: </w:t>
      </w:r>
      <w:r w:rsidR="00A72AC5" w:rsidRPr="00A72AC5">
        <w:rPr>
          <w:rFonts w:ascii="Verdana" w:eastAsia="Verdana" w:hAnsi="Verdana" w:cs="Verdana"/>
          <w:sz w:val="18"/>
          <w:szCs w:val="18"/>
        </w:rPr>
        <w:t>Besides study outcomes, also collect intermediate indicators of program quality:</w:t>
      </w:r>
    </w:p>
    <w:p w14:paraId="2757F95F" w14:textId="77777777" w:rsidR="00A72AC5" w:rsidRDefault="00A72AC5" w:rsidP="00A72AC5">
      <w:pPr>
        <w:numPr>
          <w:ilvl w:val="0"/>
          <w:numId w:val="23"/>
        </w:numPr>
        <w:spacing w:line="276" w:lineRule="auto"/>
        <w:ind w:hanging="360"/>
        <w:contextualSpacing/>
        <w:rPr>
          <w:rFonts w:ascii="Verdana" w:eastAsia="Verdana" w:hAnsi="Verdana" w:cs="Verdana"/>
          <w:sz w:val="18"/>
          <w:szCs w:val="18"/>
        </w:rPr>
      </w:pPr>
      <w:r>
        <w:rPr>
          <w:rFonts w:ascii="Verdana" w:eastAsia="Verdana" w:hAnsi="Verdana" w:cs="Verdana"/>
          <w:sz w:val="18"/>
          <w:szCs w:val="18"/>
        </w:rPr>
        <w:t xml:space="preserve">Changes in case notification (total, smear-positive, bacteriologically confirmed) </w:t>
      </w:r>
    </w:p>
    <w:p w14:paraId="2757F960" w14:textId="77777777" w:rsidR="00A72AC5" w:rsidRDefault="00A72AC5" w:rsidP="00A72AC5">
      <w:pPr>
        <w:numPr>
          <w:ilvl w:val="0"/>
          <w:numId w:val="23"/>
        </w:numPr>
        <w:spacing w:line="276" w:lineRule="auto"/>
        <w:ind w:hanging="360"/>
        <w:contextualSpacing/>
        <w:rPr>
          <w:rFonts w:ascii="Verdana" w:eastAsia="Verdana" w:hAnsi="Verdana" w:cs="Verdana"/>
          <w:sz w:val="18"/>
          <w:szCs w:val="18"/>
        </w:rPr>
      </w:pPr>
      <w:r>
        <w:rPr>
          <w:rFonts w:ascii="Verdana" w:eastAsia="Verdana" w:hAnsi="Verdana" w:cs="Verdana"/>
          <w:sz w:val="18"/>
          <w:szCs w:val="18"/>
        </w:rPr>
        <w:t xml:space="preserve">Changes in diagnostic delay </w:t>
      </w:r>
    </w:p>
    <w:p w14:paraId="2757F961" w14:textId="77777777" w:rsidR="00A72AC5" w:rsidRDefault="00A72AC5" w:rsidP="00A72AC5">
      <w:pPr>
        <w:numPr>
          <w:ilvl w:val="0"/>
          <w:numId w:val="23"/>
        </w:numPr>
        <w:spacing w:line="276" w:lineRule="auto"/>
        <w:ind w:hanging="360"/>
        <w:contextualSpacing/>
        <w:rPr>
          <w:rFonts w:ascii="Verdana" w:eastAsia="Verdana" w:hAnsi="Verdana" w:cs="Verdana"/>
          <w:sz w:val="18"/>
          <w:szCs w:val="18"/>
        </w:rPr>
      </w:pPr>
      <w:r>
        <w:rPr>
          <w:rFonts w:ascii="Verdana" w:eastAsia="Verdana" w:hAnsi="Verdana" w:cs="Verdana"/>
          <w:sz w:val="18"/>
          <w:szCs w:val="18"/>
        </w:rPr>
        <w:t>Changes in treatment outcomes</w:t>
      </w:r>
    </w:p>
    <w:p w14:paraId="2757F962" w14:textId="77777777" w:rsidR="00A72AC5" w:rsidRPr="0021025A" w:rsidRDefault="00A72AC5" w:rsidP="00A72AC5">
      <w:pPr>
        <w:numPr>
          <w:ilvl w:val="0"/>
          <w:numId w:val="23"/>
        </w:numPr>
        <w:spacing w:line="276" w:lineRule="auto"/>
        <w:ind w:hanging="360"/>
        <w:contextualSpacing/>
        <w:rPr>
          <w:rFonts w:ascii="Verdana" w:eastAsia="Verdana" w:hAnsi="Verdana" w:cs="Verdana"/>
          <w:sz w:val="18"/>
          <w:szCs w:val="18"/>
        </w:rPr>
      </w:pPr>
      <w:r w:rsidRPr="0021025A">
        <w:rPr>
          <w:rFonts w:ascii="Verdana" w:eastAsia="Verdana" w:hAnsi="Verdana" w:cs="Verdana"/>
          <w:sz w:val="18"/>
          <w:szCs w:val="18"/>
        </w:rPr>
        <w:t xml:space="preserve">Quality </w:t>
      </w:r>
      <w:r>
        <w:rPr>
          <w:rFonts w:ascii="Verdana" w:eastAsia="Verdana" w:hAnsi="Verdana" w:cs="Verdana"/>
          <w:sz w:val="18"/>
          <w:szCs w:val="18"/>
        </w:rPr>
        <w:t xml:space="preserve">(fidelity) </w:t>
      </w:r>
      <w:r w:rsidRPr="0021025A">
        <w:rPr>
          <w:rFonts w:ascii="Verdana" w:eastAsia="Verdana" w:hAnsi="Verdana" w:cs="Verdana"/>
          <w:sz w:val="18"/>
          <w:szCs w:val="18"/>
        </w:rPr>
        <w:t xml:space="preserve">of implementation of TB control activities including </w:t>
      </w:r>
      <w:r>
        <w:rPr>
          <w:rFonts w:ascii="Verdana" w:eastAsia="Verdana" w:hAnsi="Verdana" w:cs="Verdana"/>
          <w:sz w:val="18"/>
          <w:szCs w:val="18"/>
        </w:rPr>
        <w:t>y</w:t>
      </w:r>
      <w:r w:rsidRPr="0021025A">
        <w:rPr>
          <w:rFonts w:ascii="Verdana" w:eastAsia="Verdana" w:hAnsi="Verdana" w:cs="Verdana"/>
          <w:sz w:val="18"/>
          <w:szCs w:val="18"/>
        </w:rPr>
        <w:t>ield of screening</w:t>
      </w:r>
      <w:r>
        <w:rPr>
          <w:rFonts w:ascii="Verdana" w:eastAsia="Verdana" w:hAnsi="Verdana" w:cs="Verdana"/>
          <w:sz w:val="18"/>
          <w:szCs w:val="18"/>
        </w:rPr>
        <w:t xml:space="preserve"> if this is taking place</w:t>
      </w:r>
    </w:p>
    <w:p w14:paraId="2757F963" w14:textId="77777777" w:rsidR="0021025A" w:rsidRPr="0021025A" w:rsidRDefault="0021025A" w:rsidP="00A72AC5">
      <w:pPr>
        <w:spacing w:line="276" w:lineRule="auto"/>
        <w:ind w:left="0" w:firstLine="0"/>
        <w:contextualSpacing/>
        <w:rPr>
          <w:rFonts w:ascii="Verdana" w:eastAsia="Verdana" w:hAnsi="Verdana" w:cs="Verdana"/>
          <w:sz w:val="18"/>
          <w:szCs w:val="18"/>
        </w:rPr>
      </w:pPr>
    </w:p>
    <w:p w14:paraId="2757F964" w14:textId="77777777" w:rsidR="0021025A" w:rsidRDefault="0021025A" w:rsidP="0021025A">
      <w:pPr>
        <w:spacing w:line="276" w:lineRule="auto"/>
      </w:pPr>
      <w:r>
        <w:rPr>
          <w:rFonts w:ascii="Verdana" w:eastAsia="Verdana" w:hAnsi="Verdana" w:cs="Verdana"/>
          <w:b/>
          <w:sz w:val="18"/>
          <w:szCs w:val="18"/>
        </w:rPr>
        <w:t>Laboratory</w:t>
      </w:r>
      <w:r>
        <w:rPr>
          <w:rFonts w:ascii="Verdana" w:eastAsia="Verdana" w:hAnsi="Verdana" w:cs="Verdana"/>
          <w:sz w:val="18"/>
          <w:szCs w:val="18"/>
        </w:rPr>
        <w:t xml:space="preserve"> (only for sub-study 1):</w:t>
      </w:r>
    </w:p>
    <w:p w14:paraId="2757F965" w14:textId="77777777" w:rsidR="0021025A" w:rsidRDefault="0021025A" w:rsidP="0021025A">
      <w:pPr>
        <w:numPr>
          <w:ilvl w:val="0"/>
          <w:numId w:val="1"/>
        </w:numPr>
        <w:spacing w:line="276" w:lineRule="auto"/>
        <w:ind w:left="720" w:hanging="360"/>
        <w:contextualSpacing/>
        <w:rPr>
          <w:sz w:val="18"/>
          <w:szCs w:val="18"/>
        </w:rPr>
      </w:pPr>
      <w:r>
        <w:rPr>
          <w:rFonts w:ascii="Verdana" w:eastAsia="Verdana" w:hAnsi="Verdana" w:cs="Verdana"/>
          <w:sz w:val="18"/>
          <w:szCs w:val="18"/>
        </w:rPr>
        <w:t xml:space="preserve">We assume sputum smears are already part of regular care; need to obtain results from regular TB smear lab. </w:t>
      </w:r>
    </w:p>
    <w:p w14:paraId="2757F966" w14:textId="77777777" w:rsidR="0021025A" w:rsidRDefault="0021025A" w:rsidP="0021025A">
      <w:pPr>
        <w:numPr>
          <w:ilvl w:val="0"/>
          <w:numId w:val="1"/>
        </w:numPr>
        <w:spacing w:line="276" w:lineRule="auto"/>
        <w:ind w:left="720" w:hanging="360"/>
        <w:contextualSpacing/>
        <w:rPr>
          <w:sz w:val="18"/>
          <w:szCs w:val="18"/>
        </w:rPr>
      </w:pPr>
      <w:r>
        <w:rPr>
          <w:rFonts w:ascii="Verdana" w:eastAsia="Verdana" w:hAnsi="Verdana" w:cs="Verdana"/>
          <w:sz w:val="18"/>
          <w:szCs w:val="18"/>
        </w:rPr>
        <w:t xml:space="preserve">Sputum culture and </w:t>
      </w:r>
      <w:r w:rsidRPr="00564544">
        <w:rPr>
          <w:rFonts w:ascii="Verdana" w:eastAsia="Verdana" w:hAnsi="Verdana" w:cs="Verdana"/>
          <w:i/>
          <w:sz w:val="18"/>
          <w:szCs w:val="18"/>
        </w:rPr>
        <w:t>M. tuberculosis</w:t>
      </w:r>
      <w:r>
        <w:rPr>
          <w:rFonts w:ascii="Verdana" w:eastAsia="Verdana" w:hAnsi="Verdana" w:cs="Verdana"/>
          <w:sz w:val="18"/>
          <w:szCs w:val="18"/>
        </w:rPr>
        <w:t xml:space="preserve"> DNA extraction of all included TB patients (ensuring high quality DNA extraction of at least 1045 patients) within 1 week of starting treatment.</w:t>
      </w:r>
    </w:p>
    <w:p w14:paraId="2757F967" w14:textId="77777777" w:rsidR="0021025A" w:rsidRDefault="0021025A" w:rsidP="0021025A">
      <w:pPr>
        <w:numPr>
          <w:ilvl w:val="0"/>
          <w:numId w:val="1"/>
        </w:numPr>
        <w:spacing w:line="276" w:lineRule="auto"/>
        <w:ind w:left="720" w:hanging="360"/>
        <w:contextualSpacing/>
        <w:rPr>
          <w:sz w:val="18"/>
          <w:szCs w:val="18"/>
        </w:rPr>
      </w:pPr>
      <w:r>
        <w:rPr>
          <w:rFonts w:ascii="Verdana" w:eastAsia="Verdana" w:hAnsi="Verdana" w:cs="Verdana"/>
          <w:sz w:val="18"/>
          <w:szCs w:val="18"/>
        </w:rPr>
        <w:t>Package preparation of DNA of all positive culture samples for WGS abroad for quarterly shipping, using approved procedures.</w:t>
      </w:r>
    </w:p>
    <w:p w14:paraId="2757F968" w14:textId="77777777" w:rsidR="0021025A" w:rsidRDefault="0021025A" w:rsidP="0021025A">
      <w:pPr>
        <w:numPr>
          <w:ilvl w:val="0"/>
          <w:numId w:val="1"/>
        </w:numPr>
        <w:spacing w:line="276" w:lineRule="auto"/>
        <w:ind w:left="720" w:hanging="360"/>
        <w:contextualSpacing/>
        <w:rPr>
          <w:sz w:val="18"/>
          <w:szCs w:val="18"/>
        </w:rPr>
      </w:pPr>
      <w:r>
        <w:rPr>
          <w:rFonts w:ascii="Verdana" w:eastAsia="Verdana" w:hAnsi="Verdana" w:cs="Verdana"/>
          <w:sz w:val="18"/>
          <w:szCs w:val="18"/>
        </w:rPr>
        <w:t>Store frozen samples/isolates.</w:t>
      </w:r>
    </w:p>
    <w:p w14:paraId="2757F969" w14:textId="77777777" w:rsidR="0021025A" w:rsidRDefault="0021025A" w:rsidP="0021025A">
      <w:pPr>
        <w:spacing w:line="276" w:lineRule="auto"/>
        <w:ind w:left="0" w:firstLine="0"/>
      </w:pPr>
    </w:p>
    <w:p w14:paraId="2757F96A" w14:textId="77777777" w:rsidR="00BA0205" w:rsidRDefault="00BA0205">
      <w:pPr>
        <w:rPr>
          <w:rFonts w:ascii="Verdana" w:eastAsia="Verdana" w:hAnsi="Verdana" w:cs="Verdana"/>
          <w:b/>
          <w:sz w:val="18"/>
          <w:szCs w:val="18"/>
        </w:rPr>
      </w:pPr>
      <w:r>
        <w:rPr>
          <w:rFonts w:ascii="Verdana" w:eastAsia="Verdana" w:hAnsi="Verdana" w:cs="Verdana"/>
          <w:b/>
          <w:sz w:val="18"/>
          <w:szCs w:val="18"/>
        </w:rPr>
        <w:br w:type="page"/>
      </w:r>
    </w:p>
    <w:p w14:paraId="2757F96B" w14:textId="77777777" w:rsidR="0021025A" w:rsidRDefault="0021025A" w:rsidP="0021025A">
      <w:pPr>
        <w:spacing w:line="276" w:lineRule="auto"/>
      </w:pPr>
      <w:r>
        <w:rPr>
          <w:rFonts w:ascii="Verdana" w:eastAsia="Verdana" w:hAnsi="Verdana" w:cs="Verdana"/>
          <w:b/>
          <w:sz w:val="18"/>
          <w:szCs w:val="18"/>
        </w:rPr>
        <w:lastRenderedPageBreak/>
        <w:t>Sample size</w:t>
      </w:r>
    </w:p>
    <w:p w14:paraId="2757F96C" w14:textId="77777777" w:rsidR="0021025A" w:rsidRDefault="0021025A" w:rsidP="0021025A">
      <w:pPr>
        <w:spacing w:line="276" w:lineRule="auto"/>
        <w:ind w:left="0" w:firstLine="0"/>
        <w:contextualSpacing/>
        <w:rPr>
          <w:rFonts w:ascii="Verdana" w:eastAsia="Verdana" w:hAnsi="Verdana" w:cs="Verdana"/>
          <w:sz w:val="18"/>
          <w:szCs w:val="18"/>
        </w:rPr>
      </w:pPr>
      <w:r>
        <w:rPr>
          <w:rFonts w:ascii="Verdana" w:eastAsia="Verdana" w:hAnsi="Verdana" w:cs="Verdana"/>
          <w:sz w:val="18"/>
          <w:szCs w:val="18"/>
        </w:rPr>
        <w:t>For sub-study 1: Patients to be recruited in the study will be those diagnosed as PTB by a clinician and starting treatment. All patients (smear positive, smear negative) started on treatment will have their sputum specimens collected for culture</w:t>
      </w:r>
      <w:r w:rsidR="004F3394">
        <w:rPr>
          <w:rFonts w:ascii="Verdana" w:eastAsia="Verdana" w:hAnsi="Verdana" w:cs="Verdana"/>
          <w:sz w:val="18"/>
          <w:szCs w:val="18"/>
        </w:rPr>
        <w:t xml:space="preserve"> and DNA extraction</w:t>
      </w:r>
      <w:r>
        <w:rPr>
          <w:rFonts w:ascii="Verdana" w:eastAsia="Verdana" w:hAnsi="Verdana" w:cs="Verdana"/>
          <w:sz w:val="18"/>
          <w:szCs w:val="18"/>
        </w:rPr>
        <w:t>, i.e. we expect that cultures need to be done of up to 1500 patients started on TB treatment. In settings with Xpert available, only those Xpert and/or smear-positive will have their sputum cultured. Only those patients with a positive culture (conducted by the research project) will be enrolled.</w:t>
      </w:r>
      <w:r w:rsidR="004F3394">
        <w:rPr>
          <w:rFonts w:ascii="Verdana" w:eastAsia="Verdana" w:hAnsi="Verdana" w:cs="Verdana"/>
          <w:sz w:val="18"/>
          <w:szCs w:val="18"/>
        </w:rPr>
        <w:t xml:space="preserve"> At least 1045 patients should be included with both complete epidemiological data and enough high quality DNA for WGS.</w:t>
      </w:r>
    </w:p>
    <w:p w14:paraId="2757F96D" w14:textId="77777777" w:rsidR="0021025A" w:rsidRPr="00A538B3" w:rsidRDefault="0021025A" w:rsidP="0021025A">
      <w:pPr>
        <w:ind w:left="0" w:firstLine="0"/>
      </w:pPr>
      <w:r>
        <w:rPr>
          <w:rFonts w:ascii="Verdana" w:eastAsia="Verdana" w:hAnsi="Verdana" w:cs="Verdana"/>
          <w:sz w:val="18"/>
          <w:szCs w:val="18"/>
        </w:rPr>
        <w:t>For sub-study 2:  see abstract</w:t>
      </w:r>
      <w:r>
        <w:t>.</w:t>
      </w:r>
    </w:p>
    <w:p w14:paraId="2757F96E" w14:textId="77777777" w:rsidR="0021025A" w:rsidRDefault="0021025A" w:rsidP="0021025A">
      <w:pPr>
        <w:spacing w:line="276" w:lineRule="auto"/>
        <w:ind w:left="0" w:firstLine="0"/>
      </w:pPr>
    </w:p>
    <w:p w14:paraId="2757F96F" w14:textId="77777777" w:rsidR="0021025A" w:rsidRDefault="0021025A" w:rsidP="0021025A">
      <w:pPr>
        <w:spacing w:line="276" w:lineRule="auto"/>
        <w:ind w:left="0" w:firstLine="0"/>
      </w:pPr>
      <w:r>
        <w:rPr>
          <w:rFonts w:ascii="Verdana" w:eastAsia="Verdana" w:hAnsi="Verdana" w:cs="Verdana"/>
          <w:b/>
          <w:sz w:val="18"/>
          <w:szCs w:val="18"/>
        </w:rPr>
        <w:t>Data collection</w:t>
      </w:r>
      <w:r>
        <w:rPr>
          <w:rFonts w:ascii="Verdana" w:eastAsia="Verdana" w:hAnsi="Verdana" w:cs="Verdana"/>
          <w:sz w:val="18"/>
          <w:szCs w:val="18"/>
        </w:rPr>
        <w:t xml:space="preserve"> </w:t>
      </w:r>
      <w:r w:rsidRPr="00C31FE2">
        <w:rPr>
          <w:rFonts w:ascii="Verdana" w:eastAsia="Verdana" w:hAnsi="Verdana" w:cs="Verdana"/>
          <w:b/>
          <w:sz w:val="18"/>
          <w:szCs w:val="18"/>
        </w:rPr>
        <w:t>and analysis</w:t>
      </w:r>
      <w:r>
        <w:rPr>
          <w:rFonts w:ascii="Verdana" w:eastAsia="Verdana" w:hAnsi="Verdana" w:cs="Verdana"/>
          <w:sz w:val="18"/>
          <w:szCs w:val="18"/>
        </w:rPr>
        <w:t xml:space="preserve"> (for both sub-studies)</w:t>
      </w:r>
    </w:p>
    <w:p w14:paraId="2757F970" w14:textId="77777777" w:rsidR="0021025A" w:rsidRDefault="0021025A" w:rsidP="0021025A">
      <w:pPr>
        <w:numPr>
          <w:ilvl w:val="0"/>
          <w:numId w:val="7"/>
        </w:numPr>
        <w:spacing w:line="276" w:lineRule="auto"/>
        <w:ind w:left="720" w:hanging="360"/>
        <w:contextualSpacing/>
        <w:rPr>
          <w:sz w:val="18"/>
          <w:szCs w:val="18"/>
        </w:rPr>
      </w:pPr>
      <w:r>
        <w:rPr>
          <w:rFonts w:ascii="Verdana" w:eastAsia="Verdana" w:hAnsi="Verdana" w:cs="Verdana"/>
          <w:sz w:val="18"/>
          <w:szCs w:val="18"/>
        </w:rPr>
        <w:t>Where possible use handheld electronic equipment (for example tablets) for interviews and Case report forms (CRFs)</w:t>
      </w:r>
    </w:p>
    <w:p w14:paraId="2757F971" w14:textId="77777777" w:rsidR="0021025A" w:rsidRDefault="0021025A" w:rsidP="0021025A">
      <w:pPr>
        <w:numPr>
          <w:ilvl w:val="0"/>
          <w:numId w:val="7"/>
        </w:numPr>
        <w:spacing w:line="276" w:lineRule="auto"/>
        <w:ind w:left="720" w:hanging="360"/>
        <w:contextualSpacing/>
        <w:rPr>
          <w:sz w:val="18"/>
          <w:szCs w:val="18"/>
        </w:rPr>
      </w:pPr>
      <w:r>
        <w:rPr>
          <w:rFonts w:ascii="Verdana" w:eastAsia="Verdana" w:hAnsi="Verdana" w:cs="Verdana"/>
          <w:sz w:val="18"/>
          <w:szCs w:val="18"/>
        </w:rPr>
        <w:t>Using barcodes for samples and paper forms</w:t>
      </w:r>
    </w:p>
    <w:p w14:paraId="2757F972" w14:textId="77777777" w:rsidR="0021025A" w:rsidRPr="00C9406B" w:rsidRDefault="0021025A" w:rsidP="0021025A">
      <w:pPr>
        <w:numPr>
          <w:ilvl w:val="0"/>
          <w:numId w:val="7"/>
        </w:numPr>
        <w:spacing w:line="276" w:lineRule="auto"/>
        <w:ind w:left="720" w:hanging="360"/>
        <w:contextualSpacing/>
        <w:rPr>
          <w:rFonts w:ascii="Verdana" w:hAnsi="Verdana"/>
          <w:sz w:val="18"/>
          <w:szCs w:val="18"/>
        </w:rPr>
      </w:pPr>
      <w:r w:rsidRPr="00C9406B">
        <w:rPr>
          <w:rFonts w:ascii="Verdana" w:eastAsia="Verdana" w:hAnsi="Verdana" w:cs="Verdana"/>
          <w:sz w:val="18"/>
          <w:szCs w:val="18"/>
        </w:rPr>
        <w:t>Internal Quality assurance (the project may add external quality assurance funded outside this RFP)</w:t>
      </w:r>
    </w:p>
    <w:p w14:paraId="2757F973" w14:textId="77777777" w:rsidR="0021025A" w:rsidRPr="00C9406B" w:rsidRDefault="0021025A" w:rsidP="0021025A">
      <w:pPr>
        <w:numPr>
          <w:ilvl w:val="0"/>
          <w:numId w:val="7"/>
        </w:numPr>
        <w:spacing w:line="276" w:lineRule="auto"/>
        <w:ind w:left="720" w:hanging="360"/>
        <w:contextualSpacing/>
        <w:rPr>
          <w:rFonts w:ascii="Verdana" w:hAnsi="Verdana"/>
          <w:sz w:val="18"/>
          <w:szCs w:val="18"/>
        </w:rPr>
      </w:pPr>
      <w:r>
        <w:rPr>
          <w:rFonts w:ascii="Verdana" w:hAnsi="Verdana"/>
          <w:sz w:val="18"/>
          <w:szCs w:val="18"/>
        </w:rPr>
        <w:t>Develop database and ensure p</w:t>
      </w:r>
      <w:r w:rsidRPr="00C9406B">
        <w:rPr>
          <w:rFonts w:ascii="Verdana" w:hAnsi="Verdana"/>
          <w:sz w:val="18"/>
          <w:szCs w:val="18"/>
        </w:rPr>
        <w:t>roper data management</w:t>
      </w:r>
      <w:r>
        <w:rPr>
          <w:rFonts w:ascii="Verdana" w:hAnsi="Verdana"/>
          <w:sz w:val="18"/>
          <w:szCs w:val="18"/>
        </w:rPr>
        <w:t xml:space="preserve"> including back-ups and limited access</w:t>
      </w:r>
    </w:p>
    <w:p w14:paraId="2757F974" w14:textId="77777777" w:rsidR="0021025A" w:rsidRPr="00C9406B" w:rsidRDefault="0021025A" w:rsidP="0021025A">
      <w:pPr>
        <w:numPr>
          <w:ilvl w:val="0"/>
          <w:numId w:val="7"/>
        </w:numPr>
        <w:spacing w:line="276" w:lineRule="auto"/>
        <w:ind w:left="720" w:hanging="360"/>
        <w:contextualSpacing/>
        <w:rPr>
          <w:rFonts w:ascii="Verdana" w:hAnsi="Verdana"/>
          <w:sz w:val="18"/>
          <w:szCs w:val="18"/>
        </w:rPr>
      </w:pPr>
      <w:r w:rsidRPr="00C9406B">
        <w:rPr>
          <w:rFonts w:ascii="Verdana" w:hAnsi="Verdana"/>
          <w:sz w:val="18"/>
          <w:szCs w:val="18"/>
        </w:rPr>
        <w:t>Data-analysis will be done locally, with support from international partners</w:t>
      </w:r>
    </w:p>
    <w:p w14:paraId="2757F975" w14:textId="77777777" w:rsidR="0021025A" w:rsidRPr="00C9406B" w:rsidRDefault="0021025A" w:rsidP="0021025A">
      <w:pPr>
        <w:numPr>
          <w:ilvl w:val="0"/>
          <w:numId w:val="7"/>
        </w:numPr>
        <w:spacing w:line="276" w:lineRule="auto"/>
        <w:ind w:left="720" w:hanging="360"/>
        <w:contextualSpacing/>
        <w:rPr>
          <w:rFonts w:ascii="Verdana" w:hAnsi="Verdana"/>
          <w:sz w:val="18"/>
          <w:szCs w:val="18"/>
        </w:rPr>
      </w:pPr>
      <w:r w:rsidRPr="00C9406B">
        <w:rPr>
          <w:rFonts w:ascii="Verdana" w:hAnsi="Verdana"/>
          <w:sz w:val="18"/>
          <w:szCs w:val="18"/>
        </w:rPr>
        <w:t>A local bio-informatics/stati</w:t>
      </w:r>
      <w:r>
        <w:rPr>
          <w:rFonts w:ascii="Verdana" w:hAnsi="Verdana"/>
          <w:sz w:val="18"/>
          <w:szCs w:val="18"/>
        </w:rPr>
        <w:t>sti</w:t>
      </w:r>
      <w:r w:rsidRPr="00C9406B">
        <w:rPr>
          <w:rFonts w:ascii="Verdana" w:hAnsi="Verdana"/>
          <w:sz w:val="18"/>
          <w:szCs w:val="18"/>
        </w:rPr>
        <w:t xml:space="preserve">cian can be trained in data-analysis on WGS data </w:t>
      </w:r>
    </w:p>
    <w:p w14:paraId="2757F976" w14:textId="77777777" w:rsidR="0021025A" w:rsidRPr="00C9406B" w:rsidRDefault="0021025A" w:rsidP="0021025A">
      <w:pPr>
        <w:numPr>
          <w:ilvl w:val="0"/>
          <w:numId w:val="7"/>
        </w:numPr>
        <w:spacing w:line="276" w:lineRule="auto"/>
        <w:ind w:left="720" w:hanging="360"/>
        <w:contextualSpacing/>
        <w:rPr>
          <w:rFonts w:ascii="Verdana" w:hAnsi="Verdana"/>
          <w:sz w:val="18"/>
          <w:szCs w:val="18"/>
        </w:rPr>
      </w:pPr>
      <w:r w:rsidRPr="00C9406B">
        <w:rPr>
          <w:rFonts w:ascii="Verdana" w:hAnsi="Verdana"/>
          <w:sz w:val="18"/>
          <w:szCs w:val="18"/>
        </w:rPr>
        <w:t>Quarterly, annual and final reports to be written within project time.</w:t>
      </w:r>
    </w:p>
    <w:p w14:paraId="2757F977" w14:textId="77777777" w:rsidR="0021025A" w:rsidRPr="00C9406B" w:rsidRDefault="0021025A" w:rsidP="0021025A">
      <w:pPr>
        <w:spacing w:line="276" w:lineRule="auto"/>
        <w:ind w:left="0" w:firstLine="0"/>
        <w:rPr>
          <w:rFonts w:ascii="Verdana" w:eastAsia="Verdana" w:hAnsi="Verdana" w:cs="Verdana"/>
          <w:b/>
          <w:sz w:val="18"/>
          <w:szCs w:val="18"/>
        </w:rPr>
      </w:pPr>
    </w:p>
    <w:p w14:paraId="2757F978" w14:textId="77777777" w:rsidR="0021025A" w:rsidRDefault="0021025A" w:rsidP="0021025A">
      <w:pPr>
        <w:spacing w:line="276" w:lineRule="auto"/>
        <w:ind w:left="0" w:firstLine="0"/>
      </w:pPr>
      <w:r>
        <w:rPr>
          <w:rFonts w:ascii="Verdana" w:eastAsia="Verdana" w:hAnsi="Verdana" w:cs="Verdana"/>
          <w:b/>
          <w:sz w:val="18"/>
          <w:szCs w:val="18"/>
        </w:rPr>
        <w:t>Ethics</w:t>
      </w:r>
    </w:p>
    <w:p w14:paraId="2757F979" w14:textId="77777777" w:rsidR="0021025A" w:rsidRPr="00EB77FE" w:rsidRDefault="0021025A" w:rsidP="0021025A">
      <w:pPr>
        <w:numPr>
          <w:ilvl w:val="0"/>
          <w:numId w:val="9"/>
        </w:numPr>
        <w:spacing w:line="276" w:lineRule="auto"/>
        <w:ind w:left="720" w:hanging="360"/>
        <w:contextualSpacing/>
        <w:rPr>
          <w:sz w:val="18"/>
          <w:szCs w:val="18"/>
        </w:rPr>
      </w:pPr>
      <w:r>
        <w:rPr>
          <w:rFonts w:ascii="Verdana" w:eastAsia="Verdana" w:hAnsi="Verdana" w:cs="Verdana"/>
          <w:sz w:val="18"/>
          <w:szCs w:val="18"/>
        </w:rPr>
        <w:t xml:space="preserve">For sub-study 1 all participants will be asked for written informed consent </w:t>
      </w:r>
    </w:p>
    <w:p w14:paraId="2757F97A" w14:textId="77777777" w:rsidR="0021025A" w:rsidRDefault="0021025A" w:rsidP="0021025A">
      <w:pPr>
        <w:numPr>
          <w:ilvl w:val="0"/>
          <w:numId w:val="9"/>
        </w:numPr>
        <w:spacing w:line="276" w:lineRule="auto"/>
        <w:ind w:left="720" w:hanging="360"/>
        <w:contextualSpacing/>
        <w:rPr>
          <w:sz w:val="18"/>
          <w:szCs w:val="18"/>
        </w:rPr>
      </w:pPr>
      <w:r>
        <w:rPr>
          <w:rFonts w:ascii="Verdana" w:eastAsia="Verdana" w:hAnsi="Verdana" w:cs="Verdana"/>
          <w:sz w:val="18"/>
          <w:szCs w:val="18"/>
        </w:rPr>
        <w:t xml:space="preserve">For sub-study 2 see abstract </w:t>
      </w:r>
    </w:p>
    <w:p w14:paraId="2757F97B" w14:textId="77777777" w:rsidR="0021025A" w:rsidRDefault="0021025A" w:rsidP="0021025A">
      <w:pPr>
        <w:numPr>
          <w:ilvl w:val="0"/>
          <w:numId w:val="9"/>
        </w:numPr>
        <w:spacing w:line="276" w:lineRule="auto"/>
        <w:ind w:left="720" w:hanging="360"/>
        <w:contextualSpacing/>
        <w:rPr>
          <w:sz w:val="18"/>
          <w:szCs w:val="18"/>
        </w:rPr>
      </w:pPr>
      <w:r>
        <w:rPr>
          <w:rFonts w:ascii="Verdana" w:eastAsia="Verdana" w:hAnsi="Verdana" w:cs="Verdana"/>
          <w:sz w:val="18"/>
          <w:szCs w:val="18"/>
        </w:rPr>
        <w:t xml:space="preserve">Institute will obtain administrative approvals and approval from competent ethics committee; KNCV and ATS as research partners will obtain approvals from their respective institutional ethics committees. </w:t>
      </w:r>
    </w:p>
    <w:p w14:paraId="2757F97C" w14:textId="77777777" w:rsidR="0021025A" w:rsidRDefault="0021025A" w:rsidP="0021025A">
      <w:pPr>
        <w:numPr>
          <w:ilvl w:val="0"/>
          <w:numId w:val="9"/>
        </w:numPr>
        <w:spacing w:line="276" w:lineRule="auto"/>
        <w:ind w:left="720" w:hanging="360"/>
        <w:contextualSpacing/>
        <w:rPr>
          <w:sz w:val="18"/>
          <w:szCs w:val="18"/>
        </w:rPr>
      </w:pPr>
      <w:r>
        <w:rPr>
          <w:rFonts w:ascii="Verdana" w:eastAsia="Verdana" w:hAnsi="Verdana" w:cs="Verdana"/>
          <w:sz w:val="18"/>
          <w:szCs w:val="18"/>
        </w:rPr>
        <w:t xml:space="preserve">Tools will be translated in local language. </w:t>
      </w:r>
    </w:p>
    <w:p w14:paraId="2757F97D" w14:textId="77777777" w:rsidR="0021025A" w:rsidRDefault="0021025A" w:rsidP="0021025A">
      <w:pPr>
        <w:spacing w:line="276" w:lineRule="auto"/>
        <w:ind w:left="0" w:firstLine="0"/>
      </w:pPr>
    </w:p>
    <w:p w14:paraId="2757F97E" w14:textId="77777777" w:rsidR="0021025A" w:rsidRPr="00953ED1" w:rsidRDefault="0021025A" w:rsidP="0021025A">
      <w:pPr>
        <w:spacing w:line="276" w:lineRule="auto"/>
        <w:ind w:left="0" w:firstLine="0"/>
        <w:rPr>
          <w:rFonts w:ascii="Verdana" w:hAnsi="Verdana"/>
          <w:b/>
          <w:sz w:val="18"/>
          <w:szCs w:val="18"/>
        </w:rPr>
      </w:pPr>
      <w:r w:rsidRPr="00953ED1">
        <w:rPr>
          <w:rFonts w:ascii="Verdana" w:hAnsi="Verdana"/>
          <w:b/>
          <w:sz w:val="18"/>
          <w:szCs w:val="18"/>
        </w:rPr>
        <w:t>Dissemination</w:t>
      </w:r>
    </w:p>
    <w:p w14:paraId="2757F97F" w14:textId="77777777" w:rsidR="0021025A" w:rsidRPr="00953ED1" w:rsidRDefault="0021025A" w:rsidP="0021025A">
      <w:pPr>
        <w:spacing w:line="276" w:lineRule="auto"/>
        <w:ind w:left="0" w:firstLine="0"/>
        <w:rPr>
          <w:rFonts w:ascii="Verdana" w:hAnsi="Verdana"/>
          <w:sz w:val="18"/>
          <w:szCs w:val="18"/>
        </w:rPr>
      </w:pPr>
      <w:r w:rsidRPr="00953ED1">
        <w:rPr>
          <w:rFonts w:ascii="Verdana" w:hAnsi="Verdana"/>
          <w:sz w:val="18"/>
          <w:szCs w:val="18"/>
        </w:rPr>
        <w:t>Results will be shared with local and national NTLP and other stakeholders and will be presented at international conferences. Writing of scientific papers is envisioned both during and after the project period.</w:t>
      </w:r>
    </w:p>
    <w:p w14:paraId="2757F980" w14:textId="77777777" w:rsidR="0021025A" w:rsidRDefault="0021025A" w:rsidP="0021025A">
      <w:pPr>
        <w:spacing w:line="276" w:lineRule="auto"/>
        <w:ind w:left="0" w:firstLine="0"/>
      </w:pPr>
    </w:p>
    <w:p w14:paraId="2757F981" w14:textId="77777777" w:rsidR="0021025A" w:rsidRDefault="0021025A" w:rsidP="0021025A">
      <w:pPr>
        <w:spacing w:line="276" w:lineRule="auto"/>
        <w:ind w:left="0" w:firstLine="0"/>
      </w:pPr>
      <w:r>
        <w:rPr>
          <w:rFonts w:ascii="Verdana" w:eastAsia="Verdana" w:hAnsi="Verdana" w:cs="Verdana"/>
          <w:b/>
          <w:sz w:val="18"/>
          <w:szCs w:val="18"/>
        </w:rPr>
        <w:t>Monitoring</w:t>
      </w:r>
    </w:p>
    <w:p w14:paraId="2757F982" w14:textId="77777777" w:rsidR="0021025A" w:rsidRDefault="0021025A" w:rsidP="0021025A">
      <w:pPr>
        <w:spacing w:line="276" w:lineRule="auto"/>
        <w:ind w:left="0" w:firstLine="0"/>
        <w:rPr>
          <w:rFonts w:ascii="Verdana" w:eastAsia="Verdana" w:hAnsi="Verdana" w:cs="Verdana"/>
          <w:sz w:val="18"/>
          <w:szCs w:val="18"/>
        </w:rPr>
      </w:pPr>
      <w:r>
        <w:rPr>
          <w:rFonts w:ascii="Verdana" w:eastAsia="Verdana" w:hAnsi="Verdana" w:cs="Verdana"/>
          <w:sz w:val="18"/>
          <w:szCs w:val="18"/>
        </w:rPr>
        <w:t>Monitoring indicators on progress will be mutually agreed between parties and include for example:</w:t>
      </w:r>
    </w:p>
    <w:p w14:paraId="2757F983" w14:textId="77777777" w:rsidR="0021025A" w:rsidRDefault="0021025A" w:rsidP="0021025A">
      <w:pPr>
        <w:spacing w:line="276" w:lineRule="auto"/>
        <w:ind w:left="0" w:firstLine="0"/>
      </w:pPr>
      <w:r>
        <w:rPr>
          <w:rFonts w:ascii="Verdana" w:eastAsia="Verdana" w:hAnsi="Verdana" w:cs="Verdana"/>
          <w:sz w:val="18"/>
          <w:szCs w:val="18"/>
        </w:rPr>
        <w:t>Sub-study 1:</w:t>
      </w:r>
    </w:p>
    <w:p w14:paraId="2757F984" w14:textId="77777777" w:rsidR="0021025A" w:rsidRDefault="0021025A" w:rsidP="0021025A">
      <w:pPr>
        <w:numPr>
          <w:ilvl w:val="0"/>
          <w:numId w:val="14"/>
        </w:numPr>
        <w:spacing w:line="276" w:lineRule="auto"/>
        <w:ind w:left="720" w:hanging="360"/>
        <w:contextualSpacing/>
        <w:rPr>
          <w:sz w:val="18"/>
          <w:szCs w:val="18"/>
        </w:rPr>
      </w:pPr>
      <w:r>
        <w:rPr>
          <w:rFonts w:ascii="Verdana" w:eastAsia="Verdana" w:hAnsi="Verdana" w:cs="Verdana"/>
          <w:sz w:val="18"/>
          <w:szCs w:val="18"/>
        </w:rPr>
        <w:t>Process with respect to protocol approval</w:t>
      </w:r>
    </w:p>
    <w:p w14:paraId="2757F985" w14:textId="77777777" w:rsidR="0021025A" w:rsidRDefault="0021025A" w:rsidP="0021025A">
      <w:pPr>
        <w:numPr>
          <w:ilvl w:val="0"/>
          <w:numId w:val="14"/>
        </w:numPr>
        <w:spacing w:line="276" w:lineRule="auto"/>
        <w:ind w:left="720" w:hanging="360"/>
        <w:contextualSpacing/>
        <w:rPr>
          <w:sz w:val="18"/>
          <w:szCs w:val="18"/>
        </w:rPr>
      </w:pPr>
      <w:r>
        <w:rPr>
          <w:rFonts w:ascii="Verdana" w:eastAsia="Verdana" w:hAnsi="Verdana" w:cs="Verdana"/>
          <w:sz w:val="18"/>
          <w:szCs w:val="18"/>
        </w:rPr>
        <w:t>Number of TB patients diagnosed in the selected area since study start</w:t>
      </w:r>
    </w:p>
    <w:p w14:paraId="2757F986" w14:textId="77777777" w:rsidR="0021025A" w:rsidRDefault="0021025A" w:rsidP="0021025A">
      <w:pPr>
        <w:numPr>
          <w:ilvl w:val="0"/>
          <w:numId w:val="14"/>
        </w:numPr>
        <w:spacing w:line="276" w:lineRule="auto"/>
        <w:ind w:left="720" w:hanging="360"/>
        <w:contextualSpacing/>
        <w:rPr>
          <w:sz w:val="18"/>
          <w:szCs w:val="18"/>
        </w:rPr>
      </w:pPr>
      <w:r>
        <w:rPr>
          <w:rFonts w:ascii="Verdana" w:eastAsia="Verdana" w:hAnsi="Verdana" w:cs="Verdana"/>
          <w:sz w:val="18"/>
          <w:szCs w:val="18"/>
        </w:rPr>
        <w:t>Out of them how many requested to participate</w:t>
      </w:r>
    </w:p>
    <w:p w14:paraId="2757F987" w14:textId="77777777" w:rsidR="0021025A" w:rsidRDefault="0021025A" w:rsidP="0021025A">
      <w:pPr>
        <w:numPr>
          <w:ilvl w:val="0"/>
          <w:numId w:val="14"/>
        </w:numPr>
        <w:spacing w:line="276" w:lineRule="auto"/>
        <w:ind w:left="720" w:hanging="360"/>
        <w:contextualSpacing/>
        <w:rPr>
          <w:sz w:val="18"/>
          <w:szCs w:val="18"/>
        </w:rPr>
      </w:pPr>
      <w:r>
        <w:rPr>
          <w:rFonts w:ascii="Verdana" w:eastAsia="Verdana" w:hAnsi="Verdana" w:cs="Verdana"/>
          <w:sz w:val="18"/>
          <w:szCs w:val="18"/>
        </w:rPr>
        <w:t>Out of them how many gave informed consent</w:t>
      </w:r>
    </w:p>
    <w:p w14:paraId="2757F988" w14:textId="77777777" w:rsidR="0021025A" w:rsidRDefault="0021025A" w:rsidP="0021025A">
      <w:pPr>
        <w:numPr>
          <w:ilvl w:val="0"/>
          <w:numId w:val="14"/>
        </w:numPr>
        <w:spacing w:line="276" w:lineRule="auto"/>
        <w:ind w:left="720" w:hanging="360"/>
        <w:contextualSpacing/>
        <w:rPr>
          <w:sz w:val="18"/>
          <w:szCs w:val="18"/>
        </w:rPr>
      </w:pPr>
      <w:r>
        <w:rPr>
          <w:rFonts w:ascii="Verdana" w:eastAsia="Verdana" w:hAnsi="Verdana" w:cs="Verdana"/>
          <w:sz w:val="18"/>
          <w:szCs w:val="18"/>
        </w:rPr>
        <w:t>Out of them how many sputum sample taken for culture</w:t>
      </w:r>
    </w:p>
    <w:p w14:paraId="2757F989" w14:textId="77777777" w:rsidR="0021025A" w:rsidRDefault="0021025A" w:rsidP="0021025A">
      <w:pPr>
        <w:numPr>
          <w:ilvl w:val="0"/>
          <w:numId w:val="14"/>
        </w:numPr>
        <w:spacing w:line="276" w:lineRule="auto"/>
        <w:ind w:left="720" w:hanging="360"/>
        <w:contextualSpacing/>
        <w:rPr>
          <w:sz w:val="18"/>
          <w:szCs w:val="18"/>
        </w:rPr>
      </w:pPr>
      <w:r>
        <w:rPr>
          <w:rFonts w:ascii="Verdana" w:eastAsia="Verdana" w:hAnsi="Verdana" w:cs="Verdana"/>
          <w:sz w:val="18"/>
          <w:szCs w:val="18"/>
        </w:rPr>
        <w:t>Number of samples with positive culture</w:t>
      </w:r>
    </w:p>
    <w:p w14:paraId="2757F98A" w14:textId="77777777" w:rsidR="0021025A" w:rsidRDefault="0021025A" w:rsidP="0021025A">
      <w:pPr>
        <w:numPr>
          <w:ilvl w:val="0"/>
          <w:numId w:val="14"/>
        </w:numPr>
        <w:spacing w:line="276" w:lineRule="auto"/>
        <w:ind w:left="720" w:hanging="360"/>
        <w:contextualSpacing/>
        <w:rPr>
          <w:sz w:val="18"/>
          <w:szCs w:val="18"/>
        </w:rPr>
      </w:pPr>
      <w:r>
        <w:rPr>
          <w:rFonts w:ascii="Verdana" w:eastAsia="Verdana" w:hAnsi="Verdana" w:cs="Verdana"/>
          <w:sz w:val="18"/>
          <w:szCs w:val="18"/>
        </w:rPr>
        <w:t>Number of samples with DNA extraction</w:t>
      </w:r>
    </w:p>
    <w:p w14:paraId="2757F98B" w14:textId="77777777" w:rsidR="0021025A" w:rsidRDefault="0021025A" w:rsidP="0021025A">
      <w:pPr>
        <w:numPr>
          <w:ilvl w:val="0"/>
          <w:numId w:val="14"/>
        </w:numPr>
        <w:spacing w:line="276" w:lineRule="auto"/>
        <w:ind w:left="720" w:hanging="360"/>
        <w:contextualSpacing/>
        <w:rPr>
          <w:sz w:val="18"/>
          <w:szCs w:val="18"/>
        </w:rPr>
      </w:pPr>
      <w:r>
        <w:rPr>
          <w:rFonts w:ascii="Verdana" w:eastAsia="Verdana" w:hAnsi="Verdana" w:cs="Verdana"/>
          <w:sz w:val="18"/>
          <w:szCs w:val="18"/>
        </w:rPr>
        <w:lastRenderedPageBreak/>
        <w:t>Number of patients with interview</w:t>
      </w:r>
    </w:p>
    <w:p w14:paraId="2757F98C" w14:textId="77777777" w:rsidR="0021025A" w:rsidRDefault="0021025A" w:rsidP="0021025A">
      <w:pPr>
        <w:numPr>
          <w:ilvl w:val="0"/>
          <w:numId w:val="14"/>
        </w:numPr>
        <w:spacing w:line="276" w:lineRule="auto"/>
        <w:ind w:left="720" w:hanging="360"/>
        <w:contextualSpacing/>
        <w:rPr>
          <w:sz w:val="18"/>
          <w:szCs w:val="18"/>
        </w:rPr>
      </w:pPr>
      <w:r>
        <w:rPr>
          <w:rFonts w:ascii="Verdana" w:eastAsia="Verdana" w:hAnsi="Verdana" w:cs="Verdana"/>
          <w:sz w:val="18"/>
          <w:szCs w:val="18"/>
        </w:rPr>
        <w:t>Number of patients with GIS coordinates of their household</w:t>
      </w:r>
    </w:p>
    <w:p w14:paraId="2757F98D" w14:textId="77777777" w:rsidR="007A7896" w:rsidRDefault="007A7896" w:rsidP="004F3394">
      <w:pPr>
        <w:spacing w:line="276" w:lineRule="auto"/>
        <w:contextualSpacing/>
      </w:pPr>
    </w:p>
    <w:p w14:paraId="2757F98E" w14:textId="77777777" w:rsidR="0021025A" w:rsidRPr="00C9406B" w:rsidRDefault="0021025A" w:rsidP="004F3394">
      <w:pPr>
        <w:spacing w:line="276" w:lineRule="auto"/>
        <w:contextualSpacing/>
        <w:rPr>
          <w:rFonts w:ascii="Verdana" w:eastAsia="Verdana" w:hAnsi="Verdana" w:cs="Verdana"/>
          <w:sz w:val="18"/>
          <w:szCs w:val="18"/>
        </w:rPr>
      </w:pPr>
      <w:r>
        <w:t>S</w:t>
      </w:r>
      <w:r>
        <w:rPr>
          <w:rFonts w:ascii="Verdana" w:eastAsia="Verdana" w:hAnsi="Verdana" w:cs="Verdana"/>
          <w:sz w:val="18"/>
          <w:szCs w:val="18"/>
        </w:rPr>
        <w:t>ub-s</w:t>
      </w:r>
      <w:r>
        <w:t xml:space="preserve">tudy 2: </w:t>
      </w:r>
    </w:p>
    <w:p w14:paraId="2757F98F" w14:textId="77777777" w:rsidR="0021025A" w:rsidRDefault="0021025A" w:rsidP="0021025A">
      <w:pPr>
        <w:numPr>
          <w:ilvl w:val="0"/>
          <w:numId w:val="14"/>
        </w:numPr>
        <w:spacing w:line="276" w:lineRule="auto"/>
        <w:ind w:left="720" w:hanging="360"/>
        <w:contextualSpacing/>
        <w:rPr>
          <w:sz w:val="18"/>
          <w:szCs w:val="18"/>
        </w:rPr>
      </w:pPr>
      <w:r>
        <w:rPr>
          <w:rFonts w:ascii="Verdana" w:eastAsia="Verdana" w:hAnsi="Verdana" w:cs="Verdana"/>
          <w:sz w:val="18"/>
          <w:szCs w:val="18"/>
        </w:rPr>
        <w:t>Process with respect to protocol approval</w:t>
      </w:r>
    </w:p>
    <w:p w14:paraId="2757F990" w14:textId="77777777" w:rsidR="0021025A" w:rsidRDefault="0021025A" w:rsidP="0021025A">
      <w:pPr>
        <w:numPr>
          <w:ilvl w:val="0"/>
          <w:numId w:val="14"/>
        </w:numPr>
        <w:spacing w:line="276" w:lineRule="auto"/>
        <w:ind w:left="720" w:hanging="360"/>
        <w:contextualSpacing/>
      </w:pPr>
      <w:r>
        <w:t>Number of schools sharing list of potential participants</w:t>
      </w:r>
    </w:p>
    <w:p w14:paraId="2757F991" w14:textId="77777777" w:rsidR="0021025A" w:rsidRPr="00C9406B" w:rsidRDefault="0021025A" w:rsidP="0021025A">
      <w:pPr>
        <w:numPr>
          <w:ilvl w:val="0"/>
          <w:numId w:val="14"/>
        </w:numPr>
        <w:spacing w:line="276" w:lineRule="auto"/>
        <w:ind w:left="720" w:hanging="360"/>
        <w:contextualSpacing/>
      </w:pPr>
      <w:r>
        <w:t>Number of children whose parents gave informed consent</w:t>
      </w:r>
    </w:p>
    <w:p w14:paraId="2757F992" w14:textId="77777777" w:rsidR="0021025A" w:rsidRPr="00C9406B" w:rsidRDefault="0021025A" w:rsidP="0021025A">
      <w:pPr>
        <w:numPr>
          <w:ilvl w:val="0"/>
          <w:numId w:val="14"/>
        </w:numPr>
        <w:spacing w:line="276" w:lineRule="auto"/>
        <w:ind w:left="720" w:hanging="360"/>
        <w:contextualSpacing/>
      </w:pPr>
      <w:r w:rsidRPr="00D03A86">
        <w:rPr>
          <w:rFonts w:ascii="Verdana" w:eastAsia="Verdana" w:hAnsi="Verdana" w:cs="Verdana"/>
          <w:sz w:val="18"/>
          <w:szCs w:val="18"/>
        </w:rPr>
        <w:t>Number of children recruited and tested for LTBI</w:t>
      </w:r>
    </w:p>
    <w:p w14:paraId="2757F993" w14:textId="77777777" w:rsidR="0021025A" w:rsidRDefault="0021025A" w:rsidP="0021025A">
      <w:pPr>
        <w:numPr>
          <w:ilvl w:val="0"/>
          <w:numId w:val="14"/>
        </w:numPr>
        <w:spacing w:line="276" w:lineRule="auto"/>
        <w:ind w:left="720" w:hanging="360"/>
        <w:contextualSpacing/>
      </w:pPr>
      <w:r>
        <w:t>Number of children with induration read</w:t>
      </w:r>
    </w:p>
    <w:p w14:paraId="2757F994" w14:textId="77777777" w:rsidR="007A7896" w:rsidRDefault="007A7896" w:rsidP="0021025A">
      <w:pPr>
        <w:spacing w:line="276" w:lineRule="auto"/>
        <w:contextualSpacing/>
      </w:pPr>
    </w:p>
    <w:p w14:paraId="2757F995" w14:textId="77777777" w:rsidR="0021025A" w:rsidRDefault="004F3394" w:rsidP="0021025A">
      <w:pPr>
        <w:spacing w:line="276" w:lineRule="auto"/>
        <w:contextualSpacing/>
      </w:pPr>
      <w:r>
        <w:t>Both:</w:t>
      </w:r>
    </w:p>
    <w:p w14:paraId="2757F996" w14:textId="77777777" w:rsidR="004F3394" w:rsidRDefault="004F3394" w:rsidP="007A7896">
      <w:pPr>
        <w:numPr>
          <w:ilvl w:val="0"/>
          <w:numId w:val="14"/>
        </w:numPr>
        <w:spacing w:line="276" w:lineRule="auto"/>
        <w:ind w:left="720" w:hanging="360"/>
        <w:contextualSpacing/>
        <w:rPr>
          <w:rFonts w:ascii="Verdana" w:eastAsia="Verdana" w:hAnsi="Verdana" w:cs="Verdana"/>
          <w:sz w:val="18"/>
          <w:szCs w:val="18"/>
        </w:rPr>
      </w:pPr>
      <w:r w:rsidRPr="007A7896">
        <w:rPr>
          <w:rFonts w:ascii="Verdana" w:eastAsia="Verdana" w:hAnsi="Verdana" w:cs="Verdana"/>
          <w:sz w:val="18"/>
          <w:szCs w:val="18"/>
        </w:rPr>
        <w:t xml:space="preserve">Process with respect to collecting intermediate indicators </w:t>
      </w:r>
    </w:p>
    <w:sectPr w:rsidR="004F3394" w:rsidSect="002B570D">
      <w:headerReference w:type="default" r:id="rId12"/>
      <w:footerReference w:type="default" r:id="rId13"/>
      <w:pgSz w:w="12240" w:h="15840"/>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95731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BB8DC" w14:textId="77777777" w:rsidR="00D73837" w:rsidRDefault="00D73837">
      <w:r>
        <w:separator/>
      </w:r>
    </w:p>
  </w:endnote>
  <w:endnote w:type="continuationSeparator" w:id="0">
    <w:p w14:paraId="077C1EC2" w14:textId="77777777" w:rsidR="00D73837" w:rsidRDefault="00D73837">
      <w:r>
        <w:continuationSeparator/>
      </w:r>
    </w:p>
  </w:endnote>
  <w:endnote w:type="continuationNotice" w:id="1">
    <w:p w14:paraId="140700DB" w14:textId="77777777" w:rsidR="00D73837" w:rsidRDefault="00D738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7F99E" w14:textId="77777777" w:rsidR="00A72AC5" w:rsidRDefault="002B570D">
    <w:pPr>
      <w:tabs>
        <w:tab w:val="center" w:pos="4680"/>
        <w:tab w:val="right" w:pos="9360"/>
      </w:tabs>
      <w:spacing w:after="720"/>
      <w:jc w:val="center"/>
    </w:pPr>
    <w:r>
      <w:fldChar w:fldCharType="begin"/>
    </w:r>
    <w:r w:rsidR="00A72AC5">
      <w:instrText>PAGE</w:instrText>
    </w:r>
    <w:r>
      <w:fldChar w:fldCharType="separate"/>
    </w:r>
    <w:r w:rsidR="00E100B0">
      <w:rPr>
        <w:noProof/>
      </w:rPr>
      <w:t>11</w:t>
    </w:r>
    <w:r>
      <w:fldChar w:fldCharType="end"/>
    </w:r>
  </w:p>
  <w:p w14:paraId="2757F99F" w14:textId="77777777" w:rsidR="00A72AC5" w:rsidRDefault="00A72AC5">
    <w:pPr>
      <w:tabs>
        <w:tab w:val="center" w:pos="4680"/>
        <w:tab w:val="right" w:pos="936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61FC9" w14:textId="77777777" w:rsidR="00D73837" w:rsidRDefault="00D73837">
      <w:r>
        <w:separator/>
      </w:r>
    </w:p>
  </w:footnote>
  <w:footnote w:type="continuationSeparator" w:id="0">
    <w:p w14:paraId="3EA9EEF8" w14:textId="77777777" w:rsidR="00D73837" w:rsidRDefault="00D73837">
      <w:r>
        <w:continuationSeparator/>
      </w:r>
    </w:p>
  </w:footnote>
  <w:footnote w:type="continuationNotice" w:id="1">
    <w:p w14:paraId="207A13D2" w14:textId="77777777" w:rsidR="00D73837" w:rsidRDefault="00D73837"/>
  </w:footnote>
  <w:footnote w:id="2">
    <w:p w14:paraId="2757F9A6" w14:textId="77777777" w:rsidR="00A72AC5" w:rsidRPr="002129BF" w:rsidRDefault="00A72AC5" w:rsidP="002129BF">
      <w:pPr>
        <w:pStyle w:val="FootnoteText"/>
        <w:ind w:left="0" w:firstLine="0"/>
        <w:rPr>
          <w:rFonts w:ascii="Verdana" w:hAnsi="Verdana"/>
          <w:sz w:val="16"/>
          <w:szCs w:val="16"/>
        </w:rPr>
      </w:pPr>
      <w:r w:rsidRPr="002129BF">
        <w:rPr>
          <w:rStyle w:val="FootnoteReference"/>
          <w:rFonts w:ascii="Verdana" w:hAnsi="Verdana"/>
          <w:sz w:val="16"/>
          <w:szCs w:val="16"/>
        </w:rPr>
        <w:footnoteRef/>
      </w:r>
      <w:r w:rsidRPr="002129BF">
        <w:rPr>
          <w:rFonts w:ascii="Verdana" w:hAnsi="Verdana"/>
          <w:sz w:val="16"/>
          <w:szCs w:val="16"/>
        </w:rPr>
        <w:t xml:space="preserve"> The budget does not need to include tuberculin since the standard tuberculin that has been used in past tuberculin surveys in Tanzania (PPD RT23 from SSI Denmark) is not available till 2017 and KNCV is searching for an appropriate alternative.</w:t>
      </w:r>
    </w:p>
  </w:footnote>
  <w:footnote w:id="3">
    <w:p w14:paraId="2757F9A7" w14:textId="77777777" w:rsidR="00A72AC5" w:rsidRPr="00B1424B" w:rsidRDefault="00A72AC5" w:rsidP="002129BF">
      <w:pPr>
        <w:pStyle w:val="Heading3"/>
        <w:overflowPunct w:val="0"/>
        <w:spacing w:before="120" w:after="120"/>
        <w:ind w:left="0" w:firstLine="0"/>
        <w:jc w:val="both"/>
        <w:rPr>
          <w:rFonts w:ascii="Verdana" w:hAnsi="Verdana"/>
          <w:b w:val="0"/>
          <w:sz w:val="18"/>
          <w:szCs w:val="18"/>
        </w:rPr>
      </w:pPr>
      <w:r w:rsidRPr="002129BF">
        <w:rPr>
          <w:rStyle w:val="FootnoteReference"/>
          <w:rFonts w:ascii="Verdana" w:hAnsi="Verdana"/>
          <w:b w:val="0"/>
          <w:sz w:val="16"/>
          <w:szCs w:val="16"/>
        </w:rPr>
        <w:footnoteRef/>
      </w:r>
      <w:r w:rsidRPr="002129BF">
        <w:rPr>
          <w:rFonts w:ascii="Verdana" w:hAnsi="Verdana"/>
          <w:b w:val="0"/>
          <w:sz w:val="16"/>
          <w:szCs w:val="16"/>
        </w:rPr>
        <w:t xml:space="preserve"> For an indirect cost rate: </w:t>
      </w:r>
      <w:r w:rsidRPr="002129BF">
        <w:rPr>
          <w:rFonts w:ascii="Verdana" w:hAnsi="Verdana"/>
          <w:b w:val="0"/>
          <w:spacing w:val="-4"/>
          <w:sz w:val="16"/>
          <w:szCs w:val="16"/>
        </w:rPr>
        <w:t>I</w:t>
      </w:r>
      <w:r w:rsidRPr="002129BF">
        <w:rPr>
          <w:rFonts w:ascii="Verdana" w:hAnsi="Verdana"/>
          <w:b w:val="0"/>
          <w:sz w:val="16"/>
          <w:szCs w:val="16"/>
        </w:rPr>
        <w:t>n</w:t>
      </w:r>
      <w:r w:rsidRPr="002129BF">
        <w:rPr>
          <w:rFonts w:ascii="Verdana" w:hAnsi="Verdana"/>
          <w:b w:val="0"/>
          <w:spacing w:val="2"/>
          <w:sz w:val="16"/>
          <w:szCs w:val="16"/>
        </w:rPr>
        <w:t xml:space="preserve"> </w:t>
      </w:r>
      <w:r w:rsidRPr="002129BF">
        <w:rPr>
          <w:rFonts w:ascii="Verdana" w:hAnsi="Verdana"/>
          <w:b w:val="0"/>
          <w:spacing w:val="-1"/>
          <w:sz w:val="16"/>
          <w:szCs w:val="16"/>
        </w:rPr>
        <w:t>acc</w:t>
      </w:r>
      <w:r w:rsidRPr="002129BF">
        <w:rPr>
          <w:rFonts w:ascii="Verdana" w:hAnsi="Verdana"/>
          <w:b w:val="0"/>
          <w:spacing w:val="2"/>
          <w:sz w:val="16"/>
          <w:szCs w:val="16"/>
        </w:rPr>
        <w:t>o</w:t>
      </w:r>
      <w:r w:rsidRPr="002129BF">
        <w:rPr>
          <w:rFonts w:ascii="Verdana" w:hAnsi="Verdana"/>
          <w:b w:val="0"/>
          <w:spacing w:val="-1"/>
          <w:sz w:val="16"/>
          <w:szCs w:val="16"/>
        </w:rPr>
        <w:t>r</w:t>
      </w:r>
      <w:r w:rsidRPr="002129BF">
        <w:rPr>
          <w:rFonts w:ascii="Verdana" w:hAnsi="Verdana"/>
          <w:b w:val="0"/>
          <w:sz w:val="16"/>
          <w:szCs w:val="16"/>
        </w:rPr>
        <w:t>d</w:t>
      </w:r>
      <w:r w:rsidRPr="002129BF">
        <w:rPr>
          <w:rFonts w:ascii="Verdana" w:hAnsi="Verdana"/>
          <w:b w:val="0"/>
          <w:spacing w:val="-1"/>
          <w:sz w:val="16"/>
          <w:szCs w:val="16"/>
        </w:rPr>
        <w:t>a</w:t>
      </w:r>
      <w:r w:rsidRPr="002129BF">
        <w:rPr>
          <w:rFonts w:ascii="Verdana" w:hAnsi="Verdana"/>
          <w:b w:val="0"/>
          <w:spacing w:val="2"/>
          <w:sz w:val="16"/>
          <w:szCs w:val="16"/>
        </w:rPr>
        <w:t>n</w:t>
      </w:r>
      <w:r w:rsidRPr="002129BF">
        <w:rPr>
          <w:rFonts w:ascii="Verdana" w:hAnsi="Verdana"/>
          <w:b w:val="0"/>
          <w:spacing w:val="-1"/>
          <w:sz w:val="16"/>
          <w:szCs w:val="16"/>
        </w:rPr>
        <w:t>c</w:t>
      </w:r>
      <w:r w:rsidRPr="002129BF">
        <w:rPr>
          <w:rFonts w:ascii="Verdana" w:hAnsi="Verdana"/>
          <w:b w:val="0"/>
          <w:sz w:val="16"/>
          <w:szCs w:val="16"/>
        </w:rPr>
        <w:t>e</w:t>
      </w:r>
      <w:r w:rsidRPr="002129BF">
        <w:rPr>
          <w:rFonts w:ascii="Verdana" w:hAnsi="Verdana"/>
          <w:b w:val="0"/>
          <w:spacing w:val="-1"/>
          <w:sz w:val="16"/>
          <w:szCs w:val="16"/>
        </w:rPr>
        <w:t xml:space="preserve"> w</w:t>
      </w:r>
      <w:r w:rsidRPr="002129BF">
        <w:rPr>
          <w:rFonts w:ascii="Verdana" w:hAnsi="Verdana"/>
          <w:b w:val="0"/>
          <w:sz w:val="16"/>
          <w:szCs w:val="16"/>
        </w:rPr>
        <w:t>ith the</w:t>
      </w:r>
      <w:r w:rsidRPr="002129BF">
        <w:rPr>
          <w:rFonts w:ascii="Verdana" w:hAnsi="Verdana"/>
          <w:b w:val="0"/>
          <w:spacing w:val="-1"/>
          <w:sz w:val="16"/>
          <w:szCs w:val="16"/>
        </w:rPr>
        <w:t xml:space="preserve"> </w:t>
      </w:r>
      <w:r w:rsidRPr="002129BF">
        <w:rPr>
          <w:rFonts w:ascii="Verdana" w:hAnsi="Verdana"/>
          <w:b w:val="0"/>
          <w:sz w:val="16"/>
          <w:szCs w:val="16"/>
        </w:rPr>
        <w:t>p</w:t>
      </w:r>
      <w:r w:rsidRPr="002129BF">
        <w:rPr>
          <w:rFonts w:ascii="Verdana" w:hAnsi="Verdana"/>
          <w:b w:val="0"/>
          <w:spacing w:val="1"/>
          <w:sz w:val="16"/>
          <w:szCs w:val="16"/>
        </w:rPr>
        <w:t>r</w:t>
      </w:r>
      <w:r w:rsidRPr="002129BF">
        <w:rPr>
          <w:rFonts w:ascii="Verdana" w:hAnsi="Verdana"/>
          <w:b w:val="0"/>
          <w:sz w:val="16"/>
          <w:szCs w:val="16"/>
        </w:rPr>
        <w:t>ovision</w:t>
      </w:r>
      <w:r w:rsidRPr="002129BF">
        <w:rPr>
          <w:rFonts w:ascii="Verdana" w:hAnsi="Verdana"/>
          <w:b w:val="0"/>
          <w:spacing w:val="-1"/>
          <w:sz w:val="16"/>
          <w:szCs w:val="16"/>
        </w:rPr>
        <w:t>a</w:t>
      </w:r>
      <w:r w:rsidRPr="002129BF">
        <w:rPr>
          <w:rFonts w:ascii="Verdana" w:hAnsi="Verdana"/>
          <w:b w:val="0"/>
          <w:sz w:val="16"/>
          <w:szCs w:val="16"/>
        </w:rPr>
        <w:t xml:space="preserve">l </w:t>
      </w:r>
      <w:r w:rsidRPr="002129BF">
        <w:rPr>
          <w:rFonts w:ascii="Verdana" w:hAnsi="Verdana"/>
          <w:b w:val="0"/>
          <w:spacing w:val="1"/>
          <w:sz w:val="16"/>
          <w:szCs w:val="16"/>
        </w:rPr>
        <w:t>negotiated indirect cost rate agreement (</w:t>
      </w:r>
      <w:r w:rsidRPr="002129BF">
        <w:rPr>
          <w:rFonts w:ascii="Verdana" w:hAnsi="Verdana"/>
          <w:b w:val="0"/>
          <w:bCs/>
          <w:spacing w:val="1"/>
          <w:sz w:val="16"/>
          <w:szCs w:val="16"/>
        </w:rPr>
        <w:t>NICRA</w:t>
      </w:r>
      <w:r w:rsidRPr="002129BF">
        <w:rPr>
          <w:rFonts w:ascii="Verdana" w:hAnsi="Verdana"/>
          <w:b w:val="0"/>
          <w:spacing w:val="1"/>
          <w:sz w:val="16"/>
          <w:szCs w:val="16"/>
        </w:rPr>
        <w:t>)</w:t>
      </w:r>
      <w:r w:rsidRPr="002129BF">
        <w:rPr>
          <w:rFonts w:ascii="Verdana" w:hAnsi="Verdana"/>
          <w:b w:val="0"/>
          <w:spacing w:val="-1"/>
          <w:sz w:val="16"/>
          <w:szCs w:val="16"/>
        </w:rPr>
        <w:t xml:space="preserve"> a</w:t>
      </w:r>
      <w:r w:rsidRPr="002129BF">
        <w:rPr>
          <w:rFonts w:ascii="Verdana" w:hAnsi="Verdana"/>
          <w:b w:val="0"/>
          <w:sz w:val="16"/>
          <w:szCs w:val="16"/>
        </w:rPr>
        <w:t>llo</w:t>
      </w:r>
      <w:r w:rsidRPr="002129BF">
        <w:rPr>
          <w:rFonts w:ascii="Verdana" w:hAnsi="Verdana"/>
          <w:b w:val="0"/>
          <w:spacing w:val="-1"/>
          <w:sz w:val="16"/>
          <w:szCs w:val="16"/>
        </w:rPr>
        <w:t>wa</w:t>
      </w:r>
      <w:r w:rsidRPr="002129BF">
        <w:rPr>
          <w:rFonts w:ascii="Verdana" w:hAnsi="Verdana"/>
          <w:b w:val="0"/>
          <w:sz w:val="16"/>
          <w:szCs w:val="16"/>
        </w:rPr>
        <w:t>ble</w:t>
      </w:r>
      <w:r w:rsidRPr="002129BF">
        <w:rPr>
          <w:rFonts w:ascii="Verdana" w:hAnsi="Verdana"/>
          <w:b w:val="0"/>
          <w:spacing w:val="-1"/>
          <w:sz w:val="16"/>
          <w:szCs w:val="16"/>
        </w:rPr>
        <w:t xml:space="preserve"> </w:t>
      </w:r>
      <w:r w:rsidRPr="002129BF">
        <w:rPr>
          <w:rFonts w:ascii="Verdana" w:hAnsi="Verdana"/>
          <w:b w:val="0"/>
          <w:sz w:val="16"/>
          <w:szCs w:val="16"/>
        </w:rPr>
        <w:t>indi</w:t>
      </w:r>
      <w:r w:rsidRPr="002129BF">
        <w:rPr>
          <w:rFonts w:ascii="Verdana" w:hAnsi="Verdana"/>
          <w:b w:val="0"/>
          <w:spacing w:val="-1"/>
          <w:sz w:val="16"/>
          <w:szCs w:val="16"/>
        </w:rPr>
        <w:t>rec</w:t>
      </w:r>
      <w:r w:rsidRPr="002129BF">
        <w:rPr>
          <w:rFonts w:ascii="Verdana" w:hAnsi="Verdana"/>
          <w:b w:val="0"/>
          <w:sz w:val="16"/>
          <w:szCs w:val="16"/>
        </w:rPr>
        <w:t>t</w:t>
      </w:r>
      <w:r w:rsidRPr="002129BF">
        <w:rPr>
          <w:rFonts w:ascii="Verdana" w:hAnsi="Verdana"/>
          <w:b w:val="0"/>
          <w:spacing w:val="2"/>
          <w:sz w:val="16"/>
          <w:szCs w:val="16"/>
        </w:rPr>
        <w:t xml:space="preserve"> </w:t>
      </w:r>
      <w:r w:rsidRPr="002129BF">
        <w:rPr>
          <w:rFonts w:ascii="Verdana" w:hAnsi="Verdana"/>
          <w:b w:val="0"/>
          <w:spacing w:val="-1"/>
          <w:sz w:val="16"/>
          <w:szCs w:val="16"/>
        </w:rPr>
        <w:t>c</w:t>
      </w:r>
      <w:r w:rsidRPr="002129BF">
        <w:rPr>
          <w:rFonts w:ascii="Verdana" w:hAnsi="Verdana"/>
          <w:b w:val="0"/>
          <w:sz w:val="16"/>
          <w:szCs w:val="16"/>
        </w:rPr>
        <w:t>osts sh</w:t>
      </w:r>
      <w:r w:rsidRPr="002129BF">
        <w:rPr>
          <w:rFonts w:ascii="Verdana" w:hAnsi="Verdana"/>
          <w:b w:val="0"/>
          <w:spacing w:val="-1"/>
          <w:sz w:val="16"/>
          <w:szCs w:val="16"/>
        </w:rPr>
        <w:t>a</w:t>
      </w:r>
      <w:r w:rsidRPr="002129BF">
        <w:rPr>
          <w:rFonts w:ascii="Verdana" w:hAnsi="Verdana"/>
          <w:b w:val="0"/>
          <w:sz w:val="16"/>
          <w:szCs w:val="16"/>
        </w:rPr>
        <w:t>ll be</w:t>
      </w:r>
      <w:r w:rsidRPr="002129BF">
        <w:rPr>
          <w:rFonts w:ascii="Verdana" w:hAnsi="Verdana"/>
          <w:b w:val="0"/>
          <w:spacing w:val="-1"/>
          <w:sz w:val="16"/>
          <w:szCs w:val="16"/>
        </w:rPr>
        <w:t xml:space="preserve"> re</w:t>
      </w:r>
      <w:r w:rsidRPr="002129BF">
        <w:rPr>
          <w:rFonts w:ascii="Verdana" w:hAnsi="Verdana"/>
          <w:b w:val="0"/>
          <w:sz w:val="16"/>
          <w:szCs w:val="16"/>
        </w:rPr>
        <w:t>imbu</w:t>
      </w:r>
      <w:r w:rsidRPr="002129BF">
        <w:rPr>
          <w:rFonts w:ascii="Verdana" w:hAnsi="Verdana"/>
          <w:b w:val="0"/>
          <w:spacing w:val="-1"/>
          <w:sz w:val="16"/>
          <w:szCs w:val="16"/>
        </w:rPr>
        <w:t>r</w:t>
      </w:r>
      <w:r w:rsidRPr="002129BF">
        <w:rPr>
          <w:rFonts w:ascii="Verdana" w:hAnsi="Verdana"/>
          <w:b w:val="0"/>
          <w:sz w:val="16"/>
          <w:szCs w:val="16"/>
        </w:rPr>
        <w:t>s</w:t>
      </w:r>
      <w:r w:rsidRPr="002129BF">
        <w:rPr>
          <w:rFonts w:ascii="Verdana" w:hAnsi="Verdana"/>
          <w:b w:val="0"/>
          <w:spacing w:val="-1"/>
          <w:sz w:val="16"/>
          <w:szCs w:val="16"/>
        </w:rPr>
        <w:t>e</w:t>
      </w:r>
      <w:r w:rsidRPr="002129BF">
        <w:rPr>
          <w:rFonts w:ascii="Verdana" w:hAnsi="Verdana"/>
          <w:b w:val="0"/>
          <w:sz w:val="16"/>
          <w:szCs w:val="16"/>
        </w:rPr>
        <w:t>d: 1) on t</w:t>
      </w:r>
      <w:r w:rsidRPr="002129BF">
        <w:rPr>
          <w:rFonts w:ascii="Verdana" w:hAnsi="Verdana"/>
          <w:b w:val="0"/>
          <w:spacing w:val="2"/>
          <w:sz w:val="16"/>
          <w:szCs w:val="16"/>
        </w:rPr>
        <w:t>h</w:t>
      </w:r>
      <w:r w:rsidRPr="002129BF">
        <w:rPr>
          <w:rFonts w:ascii="Verdana" w:hAnsi="Verdana"/>
          <w:b w:val="0"/>
          <w:sz w:val="16"/>
          <w:szCs w:val="16"/>
        </w:rPr>
        <w:t>e</w:t>
      </w:r>
      <w:r w:rsidRPr="002129BF">
        <w:rPr>
          <w:rFonts w:ascii="Verdana" w:hAnsi="Verdana"/>
          <w:b w:val="0"/>
          <w:spacing w:val="-1"/>
          <w:sz w:val="16"/>
          <w:szCs w:val="16"/>
        </w:rPr>
        <w:t xml:space="preserve"> </w:t>
      </w:r>
      <w:r w:rsidRPr="002129BF">
        <w:rPr>
          <w:rFonts w:ascii="Verdana" w:hAnsi="Verdana"/>
          <w:b w:val="0"/>
          <w:sz w:val="16"/>
          <w:szCs w:val="16"/>
        </w:rPr>
        <w:t>b</w:t>
      </w:r>
      <w:r w:rsidRPr="002129BF">
        <w:rPr>
          <w:rFonts w:ascii="Verdana" w:hAnsi="Verdana"/>
          <w:b w:val="0"/>
          <w:spacing w:val="-1"/>
          <w:sz w:val="16"/>
          <w:szCs w:val="16"/>
        </w:rPr>
        <w:t>a</w:t>
      </w:r>
      <w:r w:rsidRPr="002129BF">
        <w:rPr>
          <w:rFonts w:ascii="Verdana" w:hAnsi="Verdana"/>
          <w:b w:val="0"/>
          <w:sz w:val="16"/>
          <w:szCs w:val="16"/>
        </w:rPr>
        <w:t>sis of</w:t>
      </w:r>
      <w:r w:rsidRPr="002129BF">
        <w:rPr>
          <w:rFonts w:ascii="Verdana" w:hAnsi="Verdana"/>
          <w:b w:val="0"/>
          <w:spacing w:val="-1"/>
          <w:sz w:val="16"/>
          <w:szCs w:val="16"/>
        </w:rPr>
        <w:t xml:space="preserve"> </w:t>
      </w:r>
      <w:r w:rsidRPr="002129BF">
        <w:rPr>
          <w:rFonts w:ascii="Verdana" w:hAnsi="Verdana"/>
          <w:b w:val="0"/>
          <w:sz w:val="16"/>
          <w:szCs w:val="16"/>
        </w:rPr>
        <w:t>the n</w:t>
      </w:r>
      <w:r w:rsidRPr="002129BF">
        <w:rPr>
          <w:rFonts w:ascii="Verdana" w:hAnsi="Verdana"/>
          <w:b w:val="0"/>
          <w:spacing w:val="1"/>
          <w:sz w:val="16"/>
          <w:szCs w:val="16"/>
        </w:rPr>
        <w:t>e</w:t>
      </w:r>
      <w:r w:rsidRPr="002129BF">
        <w:rPr>
          <w:rFonts w:ascii="Verdana" w:hAnsi="Verdana"/>
          <w:b w:val="0"/>
          <w:spacing w:val="-3"/>
          <w:sz w:val="16"/>
          <w:szCs w:val="16"/>
        </w:rPr>
        <w:t>g</w:t>
      </w:r>
      <w:r w:rsidRPr="002129BF">
        <w:rPr>
          <w:rFonts w:ascii="Verdana" w:hAnsi="Verdana"/>
          <w:b w:val="0"/>
          <w:sz w:val="16"/>
          <w:szCs w:val="16"/>
        </w:rPr>
        <w:t>oti</w:t>
      </w:r>
      <w:r w:rsidRPr="002129BF">
        <w:rPr>
          <w:rFonts w:ascii="Verdana" w:hAnsi="Verdana"/>
          <w:b w:val="0"/>
          <w:spacing w:val="-1"/>
          <w:sz w:val="16"/>
          <w:szCs w:val="16"/>
        </w:rPr>
        <w:t>a</w:t>
      </w:r>
      <w:r w:rsidRPr="002129BF">
        <w:rPr>
          <w:rFonts w:ascii="Verdana" w:hAnsi="Verdana"/>
          <w:b w:val="0"/>
          <w:sz w:val="16"/>
          <w:szCs w:val="16"/>
        </w:rPr>
        <w:t>t</w:t>
      </w:r>
      <w:r w:rsidRPr="002129BF">
        <w:rPr>
          <w:rFonts w:ascii="Verdana" w:hAnsi="Verdana"/>
          <w:b w:val="0"/>
          <w:spacing w:val="-1"/>
          <w:sz w:val="16"/>
          <w:szCs w:val="16"/>
        </w:rPr>
        <w:t>e</w:t>
      </w:r>
      <w:r w:rsidRPr="002129BF">
        <w:rPr>
          <w:rFonts w:ascii="Verdana" w:hAnsi="Verdana"/>
          <w:b w:val="0"/>
          <w:sz w:val="16"/>
          <w:szCs w:val="16"/>
        </w:rPr>
        <w:t xml:space="preserve">d </w:t>
      </w:r>
      <w:r w:rsidRPr="002129BF">
        <w:rPr>
          <w:rFonts w:ascii="Verdana" w:hAnsi="Verdana"/>
          <w:b w:val="0"/>
          <w:spacing w:val="2"/>
          <w:sz w:val="16"/>
          <w:szCs w:val="16"/>
        </w:rPr>
        <w:t>p</w:t>
      </w:r>
      <w:r w:rsidRPr="002129BF">
        <w:rPr>
          <w:rFonts w:ascii="Verdana" w:hAnsi="Verdana"/>
          <w:b w:val="0"/>
          <w:spacing w:val="-1"/>
          <w:sz w:val="16"/>
          <w:szCs w:val="16"/>
        </w:rPr>
        <w:t>r</w:t>
      </w:r>
      <w:r w:rsidRPr="002129BF">
        <w:rPr>
          <w:rFonts w:ascii="Verdana" w:hAnsi="Verdana"/>
          <w:b w:val="0"/>
          <w:spacing w:val="2"/>
          <w:sz w:val="16"/>
          <w:szCs w:val="16"/>
        </w:rPr>
        <w:t>o</w:t>
      </w:r>
      <w:r w:rsidRPr="002129BF">
        <w:rPr>
          <w:rFonts w:ascii="Verdana" w:hAnsi="Verdana"/>
          <w:b w:val="0"/>
          <w:sz w:val="16"/>
          <w:szCs w:val="16"/>
        </w:rPr>
        <w:t>vision</w:t>
      </w:r>
      <w:r w:rsidRPr="002129BF">
        <w:rPr>
          <w:rFonts w:ascii="Verdana" w:hAnsi="Verdana"/>
          <w:b w:val="0"/>
          <w:spacing w:val="-1"/>
          <w:sz w:val="16"/>
          <w:szCs w:val="16"/>
        </w:rPr>
        <w:t>a</w:t>
      </w:r>
      <w:r w:rsidRPr="002129BF">
        <w:rPr>
          <w:rFonts w:ascii="Verdana" w:hAnsi="Verdana"/>
          <w:b w:val="0"/>
          <w:sz w:val="16"/>
          <w:szCs w:val="16"/>
        </w:rPr>
        <w:t>l or</w:t>
      </w:r>
      <w:r w:rsidRPr="002129BF">
        <w:rPr>
          <w:rFonts w:ascii="Verdana" w:hAnsi="Verdana"/>
          <w:b w:val="0"/>
          <w:spacing w:val="-1"/>
          <w:sz w:val="16"/>
          <w:szCs w:val="16"/>
        </w:rPr>
        <w:t xml:space="preserve"> </w:t>
      </w:r>
      <w:r w:rsidRPr="002129BF">
        <w:rPr>
          <w:rFonts w:ascii="Verdana" w:hAnsi="Verdana"/>
          <w:b w:val="0"/>
          <w:sz w:val="16"/>
          <w:szCs w:val="16"/>
        </w:rPr>
        <w:t>p</w:t>
      </w:r>
      <w:r w:rsidRPr="002129BF">
        <w:rPr>
          <w:rFonts w:ascii="Verdana" w:hAnsi="Verdana"/>
          <w:b w:val="0"/>
          <w:spacing w:val="-1"/>
          <w:sz w:val="16"/>
          <w:szCs w:val="16"/>
        </w:rPr>
        <w:t>re</w:t>
      </w:r>
      <w:r w:rsidRPr="002129BF">
        <w:rPr>
          <w:rFonts w:ascii="Verdana" w:hAnsi="Verdana"/>
          <w:b w:val="0"/>
          <w:sz w:val="16"/>
          <w:szCs w:val="16"/>
        </w:rPr>
        <w:t>d</w:t>
      </w:r>
      <w:r w:rsidRPr="002129BF">
        <w:rPr>
          <w:rFonts w:ascii="Verdana" w:hAnsi="Verdana"/>
          <w:b w:val="0"/>
          <w:spacing w:val="-1"/>
          <w:sz w:val="16"/>
          <w:szCs w:val="16"/>
        </w:rPr>
        <w:t>e</w:t>
      </w:r>
      <w:r w:rsidRPr="002129BF">
        <w:rPr>
          <w:rFonts w:ascii="Verdana" w:hAnsi="Verdana"/>
          <w:b w:val="0"/>
          <w:sz w:val="16"/>
          <w:szCs w:val="16"/>
        </w:rPr>
        <w:t>t</w:t>
      </w:r>
      <w:r w:rsidRPr="002129BF">
        <w:rPr>
          <w:rFonts w:ascii="Verdana" w:hAnsi="Verdana"/>
          <w:b w:val="0"/>
          <w:spacing w:val="1"/>
          <w:sz w:val="16"/>
          <w:szCs w:val="16"/>
        </w:rPr>
        <w:t>e</w:t>
      </w:r>
      <w:r w:rsidRPr="002129BF">
        <w:rPr>
          <w:rFonts w:ascii="Verdana" w:hAnsi="Verdana"/>
          <w:b w:val="0"/>
          <w:spacing w:val="-1"/>
          <w:sz w:val="16"/>
          <w:szCs w:val="16"/>
        </w:rPr>
        <w:t>r</w:t>
      </w:r>
      <w:r w:rsidRPr="002129BF">
        <w:rPr>
          <w:rFonts w:ascii="Verdana" w:hAnsi="Verdana"/>
          <w:b w:val="0"/>
          <w:sz w:val="16"/>
          <w:szCs w:val="16"/>
        </w:rPr>
        <w:t>min</w:t>
      </w:r>
      <w:r w:rsidRPr="002129BF">
        <w:rPr>
          <w:rFonts w:ascii="Verdana" w:hAnsi="Verdana"/>
          <w:b w:val="0"/>
          <w:spacing w:val="1"/>
          <w:sz w:val="16"/>
          <w:szCs w:val="16"/>
        </w:rPr>
        <w:t>e</w:t>
      </w:r>
      <w:r w:rsidRPr="002129BF">
        <w:rPr>
          <w:rFonts w:ascii="Verdana" w:hAnsi="Verdana"/>
          <w:b w:val="0"/>
          <w:sz w:val="16"/>
          <w:szCs w:val="16"/>
        </w:rPr>
        <w:t xml:space="preserve">d indirect cost </w:t>
      </w:r>
      <w:r w:rsidRPr="002129BF">
        <w:rPr>
          <w:rFonts w:ascii="Verdana" w:hAnsi="Verdana"/>
          <w:b w:val="0"/>
          <w:spacing w:val="-1"/>
          <w:sz w:val="16"/>
          <w:szCs w:val="16"/>
        </w:rPr>
        <w:t>ra</w:t>
      </w:r>
      <w:r w:rsidRPr="002129BF">
        <w:rPr>
          <w:rFonts w:ascii="Verdana" w:hAnsi="Verdana"/>
          <w:b w:val="0"/>
          <w:sz w:val="16"/>
          <w:szCs w:val="16"/>
        </w:rPr>
        <w:t>t</w:t>
      </w:r>
      <w:r w:rsidRPr="002129BF">
        <w:rPr>
          <w:rFonts w:ascii="Verdana" w:hAnsi="Verdana"/>
          <w:b w:val="0"/>
          <w:spacing w:val="-1"/>
          <w:sz w:val="16"/>
          <w:szCs w:val="16"/>
        </w:rPr>
        <w:t>e</w:t>
      </w:r>
      <w:r w:rsidRPr="002129BF">
        <w:rPr>
          <w:rFonts w:ascii="Verdana" w:hAnsi="Verdana"/>
          <w:b w:val="0"/>
          <w:sz w:val="16"/>
          <w:szCs w:val="16"/>
        </w:rPr>
        <w:t xml:space="preserve">s </w:t>
      </w:r>
      <w:r w:rsidRPr="002129BF">
        <w:rPr>
          <w:rFonts w:ascii="Verdana" w:hAnsi="Verdana"/>
          <w:b w:val="0"/>
          <w:spacing w:val="-1"/>
          <w:sz w:val="16"/>
          <w:szCs w:val="16"/>
        </w:rPr>
        <w:t>a</w:t>
      </w:r>
      <w:r w:rsidRPr="002129BF">
        <w:rPr>
          <w:rFonts w:ascii="Verdana" w:hAnsi="Verdana"/>
          <w:b w:val="0"/>
          <w:sz w:val="16"/>
          <w:szCs w:val="16"/>
        </w:rPr>
        <w:t>nd the</w:t>
      </w:r>
      <w:r w:rsidRPr="002129BF">
        <w:rPr>
          <w:rFonts w:ascii="Verdana" w:hAnsi="Verdana"/>
          <w:b w:val="0"/>
          <w:spacing w:val="1"/>
          <w:sz w:val="16"/>
          <w:szCs w:val="16"/>
        </w:rPr>
        <w:t xml:space="preserve"> </w:t>
      </w:r>
      <w:r w:rsidRPr="002129BF">
        <w:rPr>
          <w:rFonts w:ascii="Verdana" w:hAnsi="Verdana"/>
          <w:b w:val="0"/>
          <w:spacing w:val="-1"/>
          <w:sz w:val="16"/>
          <w:szCs w:val="16"/>
        </w:rPr>
        <w:t>a</w:t>
      </w:r>
      <w:r w:rsidRPr="002129BF">
        <w:rPr>
          <w:rFonts w:ascii="Verdana" w:hAnsi="Verdana"/>
          <w:b w:val="0"/>
          <w:sz w:val="16"/>
          <w:szCs w:val="16"/>
        </w:rPr>
        <w:t>pp</w:t>
      </w:r>
      <w:r w:rsidRPr="002129BF">
        <w:rPr>
          <w:rFonts w:ascii="Verdana" w:hAnsi="Verdana"/>
          <w:b w:val="0"/>
          <w:spacing w:val="-1"/>
          <w:sz w:val="16"/>
          <w:szCs w:val="16"/>
        </w:rPr>
        <w:t>r</w:t>
      </w:r>
      <w:r w:rsidRPr="002129BF">
        <w:rPr>
          <w:rFonts w:ascii="Verdana" w:hAnsi="Verdana"/>
          <w:b w:val="0"/>
          <w:sz w:val="16"/>
          <w:szCs w:val="16"/>
        </w:rPr>
        <w:t>op</w:t>
      </w:r>
      <w:r w:rsidRPr="002129BF">
        <w:rPr>
          <w:rFonts w:ascii="Verdana" w:hAnsi="Verdana"/>
          <w:b w:val="0"/>
          <w:spacing w:val="-1"/>
          <w:sz w:val="16"/>
          <w:szCs w:val="16"/>
        </w:rPr>
        <w:t>r</w:t>
      </w:r>
      <w:r w:rsidRPr="002129BF">
        <w:rPr>
          <w:rFonts w:ascii="Verdana" w:hAnsi="Verdana"/>
          <w:b w:val="0"/>
          <w:spacing w:val="2"/>
          <w:sz w:val="16"/>
          <w:szCs w:val="16"/>
        </w:rPr>
        <w:t>i</w:t>
      </w:r>
      <w:r w:rsidRPr="002129BF">
        <w:rPr>
          <w:rFonts w:ascii="Verdana" w:hAnsi="Verdana"/>
          <w:b w:val="0"/>
          <w:spacing w:val="-1"/>
          <w:sz w:val="16"/>
          <w:szCs w:val="16"/>
        </w:rPr>
        <w:t>a</w:t>
      </w:r>
      <w:r w:rsidRPr="002129BF">
        <w:rPr>
          <w:rFonts w:ascii="Verdana" w:hAnsi="Verdana"/>
          <w:b w:val="0"/>
          <w:sz w:val="16"/>
          <w:szCs w:val="16"/>
        </w:rPr>
        <w:t>te</w:t>
      </w:r>
      <w:r w:rsidRPr="002129BF">
        <w:rPr>
          <w:rFonts w:ascii="Verdana" w:hAnsi="Verdana"/>
          <w:b w:val="0"/>
          <w:spacing w:val="-1"/>
          <w:sz w:val="16"/>
          <w:szCs w:val="16"/>
        </w:rPr>
        <w:t xml:space="preserve"> </w:t>
      </w:r>
      <w:r w:rsidRPr="002129BF">
        <w:rPr>
          <w:rFonts w:ascii="Verdana" w:hAnsi="Verdana"/>
          <w:b w:val="0"/>
          <w:sz w:val="16"/>
          <w:szCs w:val="16"/>
        </w:rPr>
        <w:t>b</w:t>
      </w:r>
      <w:r w:rsidRPr="002129BF">
        <w:rPr>
          <w:rFonts w:ascii="Verdana" w:hAnsi="Verdana"/>
          <w:b w:val="0"/>
          <w:spacing w:val="-1"/>
          <w:sz w:val="16"/>
          <w:szCs w:val="16"/>
        </w:rPr>
        <w:t>a</w:t>
      </w:r>
      <w:r w:rsidRPr="002129BF">
        <w:rPr>
          <w:rFonts w:ascii="Verdana" w:hAnsi="Verdana"/>
          <w:b w:val="0"/>
          <w:sz w:val="16"/>
          <w:szCs w:val="16"/>
        </w:rPr>
        <w:t>s</w:t>
      </w:r>
      <w:r w:rsidRPr="002129BF">
        <w:rPr>
          <w:rFonts w:ascii="Verdana" w:hAnsi="Verdana"/>
          <w:b w:val="0"/>
          <w:spacing w:val="-1"/>
          <w:sz w:val="16"/>
          <w:szCs w:val="16"/>
        </w:rPr>
        <w:t>e</w:t>
      </w:r>
      <w:r w:rsidRPr="002129BF">
        <w:rPr>
          <w:rFonts w:ascii="Verdana" w:hAnsi="Verdana"/>
          <w:b w:val="0"/>
          <w:sz w:val="16"/>
          <w:szCs w:val="16"/>
        </w:rPr>
        <w:t>s (NICRA) or 2) Sub-Recipient can budget an indirect cost rate which can be independent from KNCV’s indirect cost rate provided the following is in place: a) Job cost or activity based accounting system which accumulates indirect costs by pool (e.g. fringe benefits, overhead, indirect, general and administrative); b)Timekeeping system which supports direct and indirect costs; c) Cost policy statement which identifies base and pool, direct and indirect functions/costs; d) Timely (monthly) closing of books and records; and e) Financial statement audit and/or independent review of rates annually to attest to compliance the relevant USAID cost principles. This</w:t>
      </w:r>
      <w:r w:rsidRPr="002129BF">
        <w:rPr>
          <w:rFonts w:ascii="Verdana" w:eastAsia="Times New Roman" w:hAnsi="Verdana"/>
          <w:b w:val="0"/>
          <w:bCs/>
          <w:sz w:val="16"/>
          <w:szCs w:val="16"/>
        </w:rPr>
        <w:t xml:space="preserve"> indirect cost rate needs to be approved by KNCV. For budget purposes, Sub-Recipient shall submit a substantiated indirect rate calculation and a confirmation that the above is in place to KNCV. Reimbursements will be made based on actual rates determined by an audit, if budgets allow.</w:t>
      </w:r>
    </w:p>
  </w:footnote>
  <w:footnote w:id="4">
    <w:p w14:paraId="2757F9A8" w14:textId="77777777" w:rsidR="00A72AC5" w:rsidRDefault="00A72AC5">
      <w:pPr>
        <w:pStyle w:val="FootnoteText"/>
      </w:pPr>
      <w:r>
        <w:rPr>
          <w:rStyle w:val="FootnoteReference"/>
        </w:rPr>
        <w:footnoteRef/>
      </w:r>
      <w:r>
        <w:t xml:space="preserve"> Copied from version 5 dated 11 February 2016, submitted for UCSF ethics approval</w:t>
      </w:r>
    </w:p>
  </w:footnote>
  <w:footnote w:id="5">
    <w:p w14:paraId="2757F9A9" w14:textId="77777777" w:rsidR="00A72AC5" w:rsidRDefault="00A72AC5">
      <w:pPr>
        <w:pStyle w:val="FootnoteText"/>
      </w:pPr>
      <w:r>
        <w:rPr>
          <w:rStyle w:val="FootnoteReference"/>
        </w:rPr>
        <w:footnoteRef/>
      </w:r>
      <w:r>
        <w:t xml:space="preserve"> Copied from version 6 dated 3 March 2016 that will be shared with Scientific Advisory Group of experts of the project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7F99D" w14:textId="77777777" w:rsidR="00A72AC5" w:rsidRDefault="00FA1641">
    <w:pPr>
      <w:tabs>
        <w:tab w:val="center" w:pos="4680"/>
        <w:tab w:val="right" w:pos="9360"/>
      </w:tabs>
      <w:spacing w:before="720"/>
    </w:pPr>
    <w:r>
      <w:rPr>
        <w:noProof/>
      </w:rPr>
      <w:drawing>
        <wp:anchor distT="0" distB="0" distL="114300" distR="114300" simplePos="0" relativeHeight="251660288" behindDoc="1" locked="0" layoutInCell="1" allowOverlap="1" wp14:anchorId="2757F9A0" wp14:editId="2757F9A1">
          <wp:simplePos x="0" y="0"/>
          <wp:positionH relativeFrom="margin">
            <wp:posOffset>2305050</wp:posOffset>
          </wp:positionH>
          <wp:positionV relativeFrom="margin">
            <wp:posOffset>-774664</wp:posOffset>
          </wp:positionV>
          <wp:extent cx="1188648" cy="319177"/>
          <wp:effectExtent l="19050" t="0" r="0" b="0"/>
          <wp:wrapSquare wrapText="bothSides"/>
          <wp:docPr id="2" name="Afbeelding 4" descr="kncv_logo_no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cv_logo_no_text.jpg"/>
                  <pic:cNvPicPr/>
                </pic:nvPicPr>
                <pic:blipFill>
                  <a:blip r:embed="rId1"/>
                  <a:stretch>
                    <a:fillRect/>
                  </a:stretch>
                </pic:blipFill>
                <pic:spPr>
                  <a:xfrm>
                    <a:off x="0" y="0"/>
                    <a:ext cx="1188085" cy="318770"/>
                  </a:xfrm>
                  <a:prstGeom prst="rect">
                    <a:avLst/>
                  </a:prstGeom>
                </pic:spPr>
              </pic:pic>
            </a:graphicData>
          </a:graphic>
        </wp:anchor>
      </w:drawing>
    </w:r>
    <w:r>
      <w:rPr>
        <w:noProof/>
      </w:rPr>
      <w:drawing>
        <wp:anchor distT="0" distB="0" distL="114300" distR="114300" simplePos="0" relativeHeight="251659264" behindDoc="1" locked="0" layoutInCell="1" allowOverlap="1" wp14:anchorId="2757F9A2" wp14:editId="2757F9A3">
          <wp:simplePos x="0" y="0"/>
          <wp:positionH relativeFrom="margin">
            <wp:posOffset>-455403</wp:posOffset>
          </wp:positionH>
          <wp:positionV relativeFrom="margin">
            <wp:posOffset>-921313</wp:posOffset>
          </wp:positionV>
          <wp:extent cx="1663101" cy="612475"/>
          <wp:effectExtent l="19050" t="0" r="0" b="0"/>
          <wp:wrapSquare wrapText="bothSides"/>
          <wp:docPr id="4" name="Afbeelding 3" descr="USAI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ID_Logo.jpg"/>
                  <pic:cNvPicPr/>
                </pic:nvPicPr>
                <pic:blipFill>
                  <a:blip r:embed="rId2"/>
                  <a:stretch>
                    <a:fillRect/>
                  </a:stretch>
                </pic:blipFill>
                <pic:spPr>
                  <a:xfrm>
                    <a:off x="0" y="0"/>
                    <a:ext cx="1663100" cy="612476"/>
                  </a:xfrm>
                  <a:prstGeom prst="rect">
                    <a:avLst/>
                  </a:prstGeom>
                </pic:spPr>
              </pic:pic>
            </a:graphicData>
          </a:graphic>
        </wp:anchor>
      </w:drawing>
    </w:r>
    <w:r>
      <w:rPr>
        <w:noProof/>
      </w:rPr>
      <w:drawing>
        <wp:anchor distT="0" distB="0" distL="114300" distR="114300" simplePos="0" relativeHeight="251661312" behindDoc="1" locked="0" layoutInCell="1" allowOverlap="1" wp14:anchorId="2757F9A4" wp14:editId="2757F9A5">
          <wp:simplePos x="0" y="0"/>
          <wp:positionH relativeFrom="margin">
            <wp:posOffset>4651435</wp:posOffset>
          </wp:positionH>
          <wp:positionV relativeFrom="margin">
            <wp:posOffset>-705653</wp:posOffset>
          </wp:positionV>
          <wp:extent cx="1550957" cy="215661"/>
          <wp:effectExtent l="19050" t="0" r="0" b="0"/>
          <wp:wrapSquare wrapText="bothSides"/>
          <wp:docPr id="3" name="Afbeelding 0" descr="challenge_t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llenge_tb_logo.jpg"/>
                  <pic:cNvPicPr/>
                </pic:nvPicPr>
                <pic:blipFill>
                  <a:blip r:embed="rId3"/>
                  <a:stretch>
                    <a:fillRect/>
                  </a:stretch>
                </pic:blipFill>
                <pic:spPr>
                  <a:xfrm>
                    <a:off x="0" y="0"/>
                    <a:ext cx="1550958" cy="21566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C28"/>
    <w:multiLevelType w:val="multilevel"/>
    <w:tmpl w:val="C2A006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4380FC7"/>
    <w:multiLevelType w:val="multilevel"/>
    <w:tmpl w:val="1054C226"/>
    <w:lvl w:ilvl="0">
      <w:start w:val="1"/>
      <w:numFmt w:val="decimal"/>
      <w:lvlText w:val="%1."/>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bullet"/>
      <w:lvlText w:val="-"/>
      <w:lvlJc w:val="left"/>
      <w:pPr>
        <w:ind w:left="2340" w:firstLine="1980"/>
      </w:pPr>
      <w:rPr>
        <w:rFonts w:ascii="Arial" w:eastAsia="Arial" w:hAnsi="Arial" w:cs="Arial"/>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D9F2BE8"/>
    <w:multiLevelType w:val="hybridMultilevel"/>
    <w:tmpl w:val="3DC635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DB2656"/>
    <w:multiLevelType w:val="hybridMultilevel"/>
    <w:tmpl w:val="CDC0B31A"/>
    <w:lvl w:ilvl="0" w:tplc="FA948318">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763EF5"/>
    <w:multiLevelType w:val="multilevel"/>
    <w:tmpl w:val="DBAE1C9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23C74644"/>
    <w:multiLevelType w:val="multilevel"/>
    <w:tmpl w:val="E24E6FD4"/>
    <w:lvl w:ilvl="0">
      <w:start w:val="1"/>
      <w:numFmt w:val="bullet"/>
      <w:lvlText w:val="●"/>
      <w:lvlJc w:val="left"/>
      <w:pPr>
        <w:ind w:left="1068" w:firstLine="708"/>
      </w:pPr>
      <w:rPr>
        <w:rFonts w:ascii="Arial" w:eastAsia="Arial" w:hAnsi="Arial" w:cs="Arial"/>
      </w:rPr>
    </w:lvl>
    <w:lvl w:ilvl="1">
      <w:start w:val="1"/>
      <w:numFmt w:val="bullet"/>
      <w:lvlText w:val="o"/>
      <w:lvlJc w:val="left"/>
      <w:pPr>
        <w:ind w:left="1788" w:firstLine="1428"/>
      </w:pPr>
      <w:rPr>
        <w:rFonts w:ascii="Arial" w:eastAsia="Arial" w:hAnsi="Arial" w:cs="Arial"/>
      </w:rPr>
    </w:lvl>
    <w:lvl w:ilvl="2">
      <w:start w:val="1"/>
      <w:numFmt w:val="bullet"/>
      <w:lvlText w:val="▪"/>
      <w:lvlJc w:val="left"/>
      <w:pPr>
        <w:ind w:left="2508" w:firstLine="2148"/>
      </w:pPr>
      <w:rPr>
        <w:rFonts w:ascii="Arial" w:eastAsia="Arial" w:hAnsi="Arial" w:cs="Arial"/>
      </w:rPr>
    </w:lvl>
    <w:lvl w:ilvl="3">
      <w:start w:val="1"/>
      <w:numFmt w:val="bullet"/>
      <w:lvlText w:val="●"/>
      <w:lvlJc w:val="left"/>
      <w:pPr>
        <w:ind w:left="3228" w:firstLine="2868"/>
      </w:pPr>
      <w:rPr>
        <w:rFonts w:ascii="Arial" w:eastAsia="Arial" w:hAnsi="Arial" w:cs="Arial"/>
      </w:rPr>
    </w:lvl>
    <w:lvl w:ilvl="4">
      <w:start w:val="1"/>
      <w:numFmt w:val="bullet"/>
      <w:lvlText w:val="o"/>
      <w:lvlJc w:val="left"/>
      <w:pPr>
        <w:ind w:left="3948" w:firstLine="3588"/>
      </w:pPr>
      <w:rPr>
        <w:rFonts w:ascii="Arial" w:eastAsia="Arial" w:hAnsi="Arial" w:cs="Arial"/>
      </w:rPr>
    </w:lvl>
    <w:lvl w:ilvl="5">
      <w:start w:val="1"/>
      <w:numFmt w:val="bullet"/>
      <w:lvlText w:val="▪"/>
      <w:lvlJc w:val="left"/>
      <w:pPr>
        <w:ind w:left="4668" w:firstLine="4308"/>
      </w:pPr>
      <w:rPr>
        <w:rFonts w:ascii="Arial" w:eastAsia="Arial" w:hAnsi="Arial" w:cs="Arial"/>
      </w:rPr>
    </w:lvl>
    <w:lvl w:ilvl="6">
      <w:start w:val="1"/>
      <w:numFmt w:val="bullet"/>
      <w:lvlText w:val="●"/>
      <w:lvlJc w:val="left"/>
      <w:pPr>
        <w:ind w:left="5388" w:firstLine="5028"/>
      </w:pPr>
      <w:rPr>
        <w:rFonts w:ascii="Arial" w:eastAsia="Arial" w:hAnsi="Arial" w:cs="Arial"/>
      </w:rPr>
    </w:lvl>
    <w:lvl w:ilvl="7">
      <w:start w:val="1"/>
      <w:numFmt w:val="bullet"/>
      <w:lvlText w:val="o"/>
      <w:lvlJc w:val="left"/>
      <w:pPr>
        <w:ind w:left="6108" w:firstLine="5748"/>
      </w:pPr>
      <w:rPr>
        <w:rFonts w:ascii="Arial" w:eastAsia="Arial" w:hAnsi="Arial" w:cs="Arial"/>
      </w:rPr>
    </w:lvl>
    <w:lvl w:ilvl="8">
      <w:start w:val="1"/>
      <w:numFmt w:val="bullet"/>
      <w:lvlText w:val="▪"/>
      <w:lvlJc w:val="left"/>
      <w:pPr>
        <w:ind w:left="6828" w:firstLine="6468"/>
      </w:pPr>
      <w:rPr>
        <w:rFonts w:ascii="Arial" w:eastAsia="Arial" w:hAnsi="Arial" w:cs="Arial"/>
      </w:rPr>
    </w:lvl>
  </w:abstractNum>
  <w:abstractNum w:abstractNumId="6">
    <w:nsid w:val="27C90498"/>
    <w:multiLevelType w:val="multilevel"/>
    <w:tmpl w:val="C6EA8A70"/>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7">
    <w:nsid w:val="2A9C6BE2"/>
    <w:multiLevelType w:val="multilevel"/>
    <w:tmpl w:val="0CF8CAE4"/>
    <w:lvl w:ilvl="0">
      <w:start w:val="1"/>
      <w:numFmt w:val="lowerLetter"/>
      <w:lvlText w:val="%1."/>
      <w:lvlJc w:val="left"/>
      <w:pPr>
        <w:ind w:left="1440" w:firstLine="360"/>
      </w:pPr>
      <w:rPr>
        <w:rFonts w:cs="Times New Roman" w:hint="default"/>
      </w:rPr>
    </w:lvl>
    <w:lvl w:ilvl="1">
      <w:start w:val="1"/>
      <w:numFmt w:val="bullet"/>
      <w:lvlText w:val="o"/>
      <w:lvlJc w:val="left"/>
      <w:pPr>
        <w:ind w:left="2160" w:firstLine="1080"/>
      </w:pPr>
      <w:rPr>
        <w:rFonts w:ascii="Arial" w:eastAsia="Arial" w:hAnsi="Arial" w:cs="Arial"/>
      </w:rPr>
    </w:lvl>
    <w:lvl w:ilvl="2">
      <w:start w:val="1"/>
      <w:numFmt w:val="bullet"/>
      <w:lvlText w:val="▪"/>
      <w:lvlJc w:val="left"/>
      <w:pPr>
        <w:ind w:left="2880" w:firstLine="1800"/>
      </w:pPr>
      <w:rPr>
        <w:rFonts w:ascii="Arial" w:eastAsia="Arial" w:hAnsi="Arial" w:cs="Arial"/>
      </w:rPr>
    </w:lvl>
    <w:lvl w:ilvl="3">
      <w:start w:val="1"/>
      <w:numFmt w:val="bullet"/>
      <w:lvlText w:val="●"/>
      <w:lvlJc w:val="left"/>
      <w:pPr>
        <w:ind w:left="3600" w:firstLine="2520"/>
      </w:pPr>
      <w:rPr>
        <w:rFonts w:ascii="Arial" w:eastAsia="Arial" w:hAnsi="Arial" w:cs="Arial"/>
      </w:rPr>
    </w:lvl>
    <w:lvl w:ilvl="4">
      <w:start w:val="1"/>
      <w:numFmt w:val="bullet"/>
      <w:lvlText w:val="o"/>
      <w:lvlJc w:val="left"/>
      <w:pPr>
        <w:ind w:left="4320" w:firstLine="3240"/>
      </w:pPr>
      <w:rPr>
        <w:rFonts w:ascii="Arial" w:eastAsia="Arial" w:hAnsi="Arial" w:cs="Arial"/>
      </w:rPr>
    </w:lvl>
    <w:lvl w:ilvl="5">
      <w:start w:val="1"/>
      <w:numFmt w:val="bullet"/>
      <w:lvlText w:val="▪"/>
      <w:lvlJc w:val="left"/>
      <w:pPr>
        <w:ind w:left="5040" w:firstLine="3960"/>
      </w:pPr>
      <w:rPr>
        <w:rFonts w:ascii="Arial" w:eastAsia="Arial" w:hAnsi="Arial" w:cs="Arial"/>
      </w:rPr>
    </w:lvl>
    <w:lvl w:ilvl="6">
      <w:start w:val="1"/>
      <w:numFmt w:val="bullet"/>
      <w:lvlText w:val="●"/>
      <w:lvlJc w:val="left"/>
      <w:pPr>
        <w:ind w:left="5760" w:firstLine="4680"/>
      </w:pPr>
      <w:rPr>
        <w:rFonts w:ascii="Arial" w:eastAsia="Arial" w:hAnsi="Arial" w:cs="Arial"/>
      </w:rPr>
    </w:lvl>
    <w:lvl w:ilvl="7">
      <w:start w:val="1"/>
      <w:numFmt w:val="bullet"/>
      <w:lvlText w:val="o"/>
      <w:lvlJc w:val="left"/>
      <w:pPr>
        <w:ind w:left="6480" w:firstLine="5400"/>
      </w:pPr>
      <w:rPr>
        <w:rFonts w:ascii="Arial" w:eastAsia="Arial" w:hAnsi="Arial" w:cs="Arial"/>
      </w:rPr>
    </w:lvl>
    <w:lvl w:ilvl="8">
      <w:start w:val="1"/>
      <w:numFmt w:val="bullet"/>
      <w:lvlText w:val="▪"/>
      <w:lvlJc w:val="left"/>
      <w:pPr>
        <w:ind w:left="7200" w:firstLine="6120"/>
      </w:pPr>
      <w:rPr>
        <w:rFonts w:ascii="Arial" w:eastAsia="Arial" w:hAnsi="Arial" w:cs="Arial"/>
      </w:rPr>
    </w:lvl>
  </w:abstractNum>
  <w:abstractNum w:abstractNumId="8">
    <w:nsid w:val="2C847800"/>
    <w:multiLevelType w:val="multilevel"/>
    <w:tmpl w:val="F006AB7E"/>
    <w:lvl w:ilvl="0">
      <w:start w:val="1"/>
      <w:numFmt w:val="decimal"/>
      <w:lvlText w:val="%1."/>
      <w:lvlJc w:val="left"/>
      <w:pPr>
        <w:ind w:left="1068" w:firstLine="708"/>
      </w:pPr>
      <w:rPr>
        <w:rFonts w:ascii="Verdana" w:eastAsia="Verdana" w:hAnsi="Verdana" w:cs="Verdana"/>
        <w:b w:val="0"/>
        <w:i w:val="0"/>
        <w:smallCaps w:val="0"/>
        <w:strike w:val="0"/>
        <w:sz w:val="18"/>
        <w:szCs w:val="18"/>
        <w:vertAlign w:val="baseline"/>
      </w:r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9">
    <w:nsid w:val="2C876D4B"/>
    <w:multiLevelType w:val="multilevel"/>
    <w:tmpl w:val="3B5E125A"/>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0">
    <w:nsid w:val="355070F5"/>
    <w:multiLevelType w:val="multilevel"/>
    <w:tmpl w:val="6A48E8F8"/>
    <w:lvl w:ilvl="0">
      <w:start w:val="1"/>
      <w:numFmt w:val="decimal"/>
      <w:lvlText w:val="%1."/>
      <w:lvlJc w:val="left"/>
      <w:pPr>
        <w:ind w:left="1080" w:firstLine="720"/>
      </w:p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1">
    <w:nsid w:val="3E1E47E1"/>
    <w:multiLevelType w:val="hybridMultilevel"/>
    <w:tmpl w:val="74904AF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1202B1C"/>
    <w:multiLevelType w:val="multilevel"/>
    <w:tmpl w:val="19145C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nsid w:val="41A51E4E"/>
    <w:multiLevelType w:val="multilevel"/>
    <w:tmpl w:val="A3162A4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nsid w:val="480C48F4"/>
    <w:multiLevelType w:val="hybridMultilevel"/>
    <w:tmpl w:val="3AC4C516"/>
    <w:lvl w:ilvl="0" w:tplc="FC0E69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992431"/>
    <w:multiLevelType w:val="multilevel"/>
    <w:tmpl w:val="5E66D59A"/>
    <w:lvl w:ilvl="0">
      <w:start w:val="1"/>
      <w:numFmt w:val="low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6">
    <w:nsid w:val="4B622676"/>
    <w:multiLevelType w:val="multilevel"/>
    <w:tmpl w:val="78BAF1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nsid w:val="4F01226B"/>
    <w:multiLevelType w:val="multilevel"/>
    <w:tmpl w:val="78BAF1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nsid w:val="51130969"/>
    <w:multiLevelType w:val="multilevel"/>
    <w:tmpl w:val="41F26E6C"/>
    <w:lvl w:ilvl="0">
      <w:start w:val="1"/>
      <w:numFmt w:val="decimal"/>
      <w:lvlText w:val="%1."/>
      <w:lvlJc w:val="left"/>
      <w:pPr>
        <w:ind w:left="720" w:firstLine="360"/>
      </w:pPr>
      <w:rPr>
        <w:rFonts w:ascii="Verdana" w:eastAsia="Verdana" w:hAnsi="Verdana" w:cs="Verdana"/>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nsid w:val="56652521"/>
    <w:multiLevelType w:val="multilevel"/>
    <w:tmpl w:val="1B8ABBA6"/>
    <w:lvl w:ilvl="0">
      <w:start w:val="1"/>
      <w:numFmt w:val="decimal"/>
      <w:lvlText w:val="%1."/>
      <w:lvlJc w:val="left"/>
      <w:pPr>
        <w:ind w:left="1080" w:firstLine="720"/>
      </w:p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0">
    <w:nsid w:val="582A00D6"/>
    <w:multiLevelType w:val="multilevel"/>
    <w:tmpl w:val="78EEDEFA"/>
    <w:lvl w:ilvl="0">
      <w:start w:val="1"/>
      <w:numFmt w:val="decimal"/>
      <w:lvlText w:val="%1."/>
      <w:lvlJc w:val="left"/>
      <w:pPr>
        <w:ind w:left="1440" w:firstLine="360"/>
      </w:pPr>
    </w:lvl>
    <w:lvl w:ilvl="1">
      <w:start w:val="1"/>
      <w:numFmt w:val="bullet"/>
      <w:lvlText w:val="o"/>
      <w:lvlJc w:val="left"/>
      <w:pPr>
        <w:ind w:left="2160" w:firstLine="1080"/>
      </w:pPr>
      <w:rPr>
        <w:rFonts w:ascii="Arial" w:eastAsia="Arial" w:hAnsi="Arial" w:cs="Arial"/>
      </w:rPr>
    </w:lvl>
    <w:lvl w:ilvl="2">
      <w:start w:val="1"/>
      <w:numFmt w:val="bullet"/>
      <w:lvlText w:val="▪"/>
      <w:lvlJc w:val="left"/>
      <w:pPr>
        <w:ind w:left="2880" w:firstLine="1800"/>
      </w:pPr>
      <w:rPr>
        <w:rFonts w:ascii="Arial" w:eastAsia="Arial" w:hAnsi="Arial" w:cs="Arial"/>
      </w:rPr>
    </w:lvl>
    <w:lvl w:ilvl="3">
      <w:start w:val="1"/>
      <w:numFmt w:val="bullet"/>
      <w:lvlText w:val="●"/>
      <w:lvlJc w:val="left"/>
      <w:pPr>
        <w:ind w:left="3600" w:firstLine="2520"/>
      </w:pPr>
      <w:rPr>
        <w:rFonts w:ascii="Arial" w:eastAsia="Arial" w:hAnsi="Arial" w:cs="Arial"/>
      </w:rPr>
    </w:lvl>
    <w:lvl w:ilvl="4">
      <w:start w:val="1"/>
      <w:numFmt w:val="bullet"/>
      <w:lvlText w:val="o"/>
      <w:lvlJc w:val="left"/>
      <w:pPr>
        <w:ind w:left="4320" w:firstLine="3240"/>
      </w:pPr>
      <w:rPr>
        <w:rFonts w:ascii="Arial" w:eastAsia="Arial" w:hAnsi="Arial" w:cs="Arial"/>
      </w:rPr>
    </w:lvl>
    <w:lvl w:ilvl="5">
      <w:start w:val="1"/>
      <w:numFmt w:val="bullet"/>
      <w:lvlText w:val="▪"/>
      <w:lvlJc w:val="left"/>
      <w:pPr>
        <w:ind w:left="5040" w:firstLine="3960"/>
      </w:pPr>
      <w:rPr>
        <w:rFonts w:ascii="Arial" w:eastAsia="Arial" w:hAnsi="Arial" w:cs="Arial"/>
      </w:rPr>
    </w:lvl>
    <w:lvl w:ilvl="6">
      <w:start w:val="1"/>
      <w:numFmt w:val="bullet"/>
      <w:lvlText w:val="●"/>
      <w:lvlJc w:val="left"/>
      <w:pPr>
        <w:ind w:left="5760" w:firstLine="4680"/>
      </w:pPr>
      <w:rPr>
        <w:rFonts w:ascii="Arial" w:eastAsia="Arial" w:hAnsi="Arial" w:cs="Arial"/>
      </w:rPr>
    </w:lvl>
    <w:lvl w:ilvl="7">
      <w:start w:val="1"/>
      <w:numFmt w:val="bullet"/>
      <w:lvlText w:val="o"/>
      <w:lvlJc w:val="left"/>
      <w:pPr>
        <w:ind w:left="6480" w:firstLine="5400"/>
      </w:pPr>
      <w:rPr>
        <w:rFonts w:ascii="Arial" w:eastAsia="Arial" w:hAnsi="Arial" w:cs="Arial"/>
      </w:rPr>
    </w:lvl>
    <w:lvl w:ilvl="8">
      <w:start w:val="1"/>
      <w:numFmt w:val="bullet"/>
      <w:lvlText w:val="▪"/>
      <w:lvlJc w:val="left"/>
      <w:pPr>
        <w:ind w:left="7200" w:firstLine="6120"/>
      </w:pPr>
      <w:rPr>
        <w:rFonts w:ascii="Arial" w:eastAsia="Arial" w:hAnsi="Arial" w:cs="Arial"/>
      </w:rPr>
    </w:lvl>
  </w:abstractNum>
  <w:abstractNum w:abstractNumId="21">
    <w:nsid w:val="5FDA72A7"/>
    <w:multiLevelType w:val="multilevel"/>
    <w:tmpl w:val="75FE357E"/>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2">
    <w:nsid w:val="6C3A4E5B"/>
    <w:multiLevelType w:val="multilevel"/>
    <w:tmpl w:val="9A9E1A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6"/>
  </w:num>
  <w:num w:numId="2">
    <w:abstractNumId w:val="8"/>
  </w:num>
  <w:num w:numId="3">
    <w:abstractNumId w:val="16"/>
  </w:num>
  <w:num w:numId="4">
    <w:abstractNumId w:val="20"/>
  </w:num>
  <w:num w:numId="5">
    <w:abstractNumId w:val="22"/>
  </w:num>
  <w:num w:numId="6">
    <w:abstractNumId w:val="19"/>
  </w:num>
  <w:num w:numId="7">
    <w:abstractNumId w:val="9"/>
  </w:num>
  <w:num w:numId="8">
    <w:abstractNumId w:val="13"/>
  </w:num>
  <w:num w:numId="9">
    <w:abstractNumId w:val="21"/>
  </w:num>
  <w:num w:numId="10">
    <w:abstractNumId w:val="12"/>
  </w:num>
  <w:num w:numId="11">
    <w:abstractNumId w:val="10"/>
  </w:num>
  <w:num w:numId="12">
    <w:abstractNumId w:val="4"/>
  </w:num>
  <w:num w:numId="13">
    <w:abstractNumId w:val="0"/>
  </w:num>
  <w:num w:numId="14">
    <w:abstractNumId w:val="5"/>
  </w:num>
  <w:num w:numId="15">
    <w:abstractNumId w:val="17"/>
  </w:num>
  <w:num w:numId="16">
    <w:abstractNumId w:val="18"/>
  </w:num>
  <w:num w:numId="17">
    <w:abstractNumId w:val="15"/>
  </w:num>
  <w:num w:numId="18">
    <w:abstractNumId w:val="1"/>
  </w:num>
  <w:num w:numId="19">
    <w:abstractNumId w:val="11"/>
  </w:num>
  <w:num w:numId="20">
    <w:abstractNumId w:val="3"/>
  </w:num>
  <w:num w:numId="21">
    <w:abstractNumId w:val="14"/>
  </w:num>
  <w:num w:numId="22">
    <w:abstractNumId w:val="2"/>
  </w:num>
  <w:num w:numId="2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zanne Verver">
    <w15:presenceInfo w15:providerId="None" w15:userId="Suzanne Verv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9FA"/>
    <w:rsid w:val="000019FC"/>
    <w:rsid w:val="0000230D"/>
    <w:rsid w:val="000028A0"/>
    <w:rsid w:val="0000751D"/>
    <w:rsid w:val="00012543"/>
    <w:rsid w:val="00021AAA"/>
    <w:rsid w:val="00064A3E"/>
    <w:rsid w:val="00075513"/>
    <w:rsid w:val="00081D7F"/>
    <w:rsid w:val="00091177"/>
    <w:rsid w:val="000B57FA"/>
    <w:rsid w:val="000B7243"/>
    <w:rsid w:val="000C0CE5"/>
    <w:rsid w:val="000C2B55"/>
    <w:rsid w:val="000E0654"/>
    <w:rsid w:val="000E0DF6"/>
    <w:rsid w:val="000E1E0C"/>
    <w:rsid w:val="00101E4A"/>
    <w:rsid w:val="00107768"/>
    <w:rsid w:val="00117490"/>
    <w:rsid w:val="00131571"/>
    <w:rsid w:val="00165F8A"/>
    <w:rsid w:val="001A5877"/>
    <w:rsid w:val="001C4FB7"/>
    <w:rsid w:val="001D21D8"/>
    <w:rsid w:val="001D3F50"/>
    <w:rsid w:val="0021025A"/>
    <w:rsid w:val="002129BF"/>
    <w:rsid w:val="002164C5"/>
    <w:rsid w:val="002322D5"/>
    <w:rsid w:val="00255A05"/>
    <w:rsid w:val="002B570D"/>
    <w:rsid w:val="002E49D5"/>
    <w:rsid w:val="002E5314"/>
    <w:rsid w:val="002E7199"/>
    <w:rsid w:val="002F3953"/>
    <w:rsid w:val="002F4B8B"/>
    <w:rsid w:val="003109C7"/>
    <w:rsid w:val="00332667"/>
    <w:rsid w:val="00392B13"/>
    <w:rsid w:val="003D24BF"/>
    <w:rsid w:val="003F6564"/>
    <w:rsid w:val="004227F5"/>
    <w:rsid w:val="00431E76"/>
    <w:rsid w:val="00462684"/>
    <w:rsid w:val="00463693"/>
    <w:rsid w:val="004E21AA"/>
    <w:rsid w:val="004F3394"/>
    <w:rsid w:val="004F42FF"/>
    <w:rsid w:val="00505F6C"/>
    <w:rsid w:val="00542297"/>
    <w:rsid w:val="00545E28"/>
    <w:rsid w:val="005550CF"/>
    <w:rsid w:val="00564544"/>
    <w:rsid w:val="005728B9"/>
    <w:rsid w:val="005B403E"/>
    <w:rsid w:val="005D46AE"/>
    <w:rsid w:val="005D4CE4"/>
    <w:rsid w:val="00643A7F"/>
    <w:rsid w:val="006524FA"/>
    <w:rsid w:val="006651F2"/>
    <w:rsid w:val="006A0E6E"/>
    <w:rsid w:val="006D74DC"/>
    <w:rsid w:val="006E3464"/>
    <w:rsid w:val="006E3FC5"/>
    <w:rsid w:val="006F4B3F"/>
    <w:rsid w:val="00703818"/>
    <w:rsid w:val="00751F7B"/>
    <w:rsid w:val="00767C2A"/>
    <w:rsid w:val="007A7896"/>
    <w:rsid w:val="007A7CEB"/>
    <w:rsid w:val="007C1BAA"/>
    <w:rsid w:val="007E5919"/>
    <w:rsid w:val="00831889"/>
    <w:rsid w:val="00897CB2"/>
    <w:rsid w:val="008A445A"/>
    <w:rsid w:val="008A60A1"/>
    <w:rsid w:val="008B7876"/>
    <w:rsid w:val="008E7682"/>
    <w:rsid w:val="00917150"/>
    <w:rsid w:val="00923CA2"/>
    <w:rsid w:val="00924C2D"/>
    <w:rsid w:val="009253B9"/>
    <w:rsid w:val="009446BD"/>
    <w:rsid w:val="00953ED1"/>
    <w:rsid w:val="00971866"/>
    <w:rsid w:val="00975E73"/>
    <w:rsid w:val="00984D73"/>
    <w:rsid w:val="00995385"/>
    <w:rsid w:val="009A58D9"/>
    <w:rsid w:val="00A139FA"/>
    <w:rsid w:val="00A1769C"/>
    <w:rsid w:val="00A438F8"/>
    <w:rsid w:val="00A47C2C"/>
    <w:rsid w:val="00A72AC5"/>
    <w:rsid w:val="00A77AEB"/>
    <w:rsid w:val="00A93433"/>
    <w:rsid w:val="00A96A7D"/>
    <w:rsid w:val="00AB2C03"/>
    <w:rsid w:val="00AC0A4A"/>
    <w:rsid w:val="00B01E8D"/>
    <w:rsid w:val="00B2105E"/>
    <w:rsid w:val="00B243BF"/>
    <w:rsid w:val="00B71B9A"/>
    <w:rsid w:val="00B77C3A"/>
    <w:rsid w:val="00B80392"/>
    <w:rsid w:val="00B9640C"/>
    <w:rsid w:val="00BA0205"/>
    <w:rsid w:val="00BC3DDF"/>
    <w:rsid w:val="00BC6A50"/>
    <w:rsid w:val="00BD0773"/>
    <w:rsid w:val="00BD1C27"/>
    <w:rsid w:val="00BD4740"/>
    <w:rsid w:val="00C07FF5"/>
    <w:rsid w:val="00C150E4"/>
    <w:rsid w:val="00C31FE2"/>
    <w:rsid w:val="00C376F4"/>
    <w:rsid w:val="00C82B71"/>
    <w:rsid w:val="00C83FAB"/>
    <w:rsid w:val="00C9406B"/>
    <w:rsid w:val="00C9415E"/>
    <w:rsid w:val="00CA5651"/>
    <w:rsid w:val="00CD673A"/>
    <w:rsid w:val="00D03A86"/>
    <w:rsid w:val="00D3013E"/>
    <w:rsid w:val="00D73837"/>
    <w:rsid w:val="00D87187"/>
    <w:rsid w:val="00D949B7"/>
    <w:rsid w:val="00DF7C99"/>
    <w:rsid w:val="00E100B0"/>
    <w:rsid w:val="00E15A63"/>
    <w:rsid w:val="00E20BCF"/>
    <w:rsid w:val="00E360D6"/>
    <w:rsid w:val="00E65936"/>
    <w:rsid w:val="00EA009E"/>
    <w:rsid w:val="00EA0B76"/>
    <w:rsid w:val="00EB77FE"/>
    <w:rsid w:val="00EC6C8B"/>
    <w:rsid w:val="00F008CA"/>
    <w:rsid w:val="00F15169"/>
    <w:rsid w:val="00F327B4"/>
    <w:rsid w:val="00F6668F"/>
    <w:rsid w:val="00F764A7"/>
    <w:rsid w:val="00F85C87"/>
    <w:rsid w:val="00FA1641"/>
    <w:rsid w:val="00FD708A"/>
    <w:rsid w:val="00FD73DC"/>
    <w:rsid w:val="00FE3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57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ind w:left="432" w:hanging="432"/>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85C87"/>
    <w:rPr>
      <w:rFonts w:ascii="Tahoma" w:hAnsi="Tahoma" w:cs="Tahoma"/>
      <w:sz w:val="16"/>
      <w:szCs w:val="16"/>
    </w:rPr>
  </w:style>
  <w:style w:type="character" w:customStyle="1" w:styleId="BalloonTextChar">
    <w:name w:val="Balloon Text Char"/>
    <w:basedOn w:val="DefaultParagraphFont"/>
    <w:link w:val="BalloonText"/>
    <w:uiPriority w:val="99"/>
    <w:semiHidden/>
    <w:rsid w:val="00F85C8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85C87"/>
    <w:rPr>
      <w:b/>
      <w:bCs/>
    </w:rPr>
  </w:style>
  <w:style w:type="character" w:customStyle="1" w:styleId="CommentSubjectChar">
    <w:name w:val="Comment Subject Char"/>
    <w:basedOn w:val="CommentTextChar"/>
    <w:link w:val="CommentSubject"/>
    <w:uiPriority w:val="99"/>
    <w:semiHidden/>
    <w:rsid w:val="00F85C87"/>
    <w:rPr>
      <w:b/>
      <w:bCs/>
      <w:sz w:val="20"/>
      <w:szCs w:val="20"/>
    </w:rPr>
  </w:style>
  <w:style w:type="paragraph" w:styleId="TOCHeading">
    <w:name w:val="TOC Heading"/>
    <w:basedOn w:val="Heading1"/>
    <w:next w:val="Normal"/>
    <w:uiPriority w:val="39"/>
    <w:semiHidden/>
    <w:unhideWhenUsed/>
    <w:qFormat/>
    <w:rsid w:val="0000751D"/>
    <w:pPr>
      <w:spacing w:line="276" w:lineRule="auto"/>
      <w:ind w:left="0" w:firstLine="0"/>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00751D"/>
    <w:pPr>
      <w:spacing w:after="100"/>
      <w:ind w:left="0"/>
    </w:pPr>
  </w:style>
  <w:style w:type="character" w:styleId="Hyperlink">
    <w:name w:val="Hyperlink"/>
    <w:basedOn w:val="DefaultParagraphFont"/>
    <w:uiPriority w:val="99"/>
    <w:unhideWhenUsed/>
    <w:rsid w:val="0000751D"/>
    <w:rPr>
      <w:color w:val="0000FF" w:themeColor="hyperlink"/>
      <w:u w:val="single"/>
    </w:rPr>
  </w:style>
  <w:style w:type="paragraph" w:styleId="ListParagraph">
    <w:name w:val="List Paragraph"/>
    <w:basedOn w:val="Normal"/>
    <w:uiPriority w:val="34"/>
    <w:qFormat/>
    <w:rsid w:val="006E3FC5"/>
    <w:pPr>
      <w:ind w:left="720"/>
      <w:contextualSpacing/>
    </w:pPr>
  </w:style>
  <w:style w:type="paragraph" w:styleId="Header">
    <w:name w:val="header"/>
    <w:basedOn w:val="Normal"/>
    <w:link w:val="HeaderChar"/>
    <w:uiPriority w:val="99"/>
    <w:unhideWhenUsed/>
    <w:rsid w:val="00431E76"/>
    <w:pPr>
      <w:tabs>
        <w:tab w:val="center" w:pos="4680"/>
        <w:tab w:val="right" w:pos="9360"/>
      </w:tabs>
    </w:pPr>
  </w:style>
  <w:style w:type="character" w:customStyle="1" w:styleId="HeaderChar">
    <w:name w:val="Header Char"/>
    <w:basedOn w:val="DefaultParagraphFont"/>
    <w:link w:val="Header"/>
    <w:uiPriority w:val="99"/>
    <w:rsid w:val="00431E76"/>
  </w:style>
  <w:style w:type="paragraph" w:styleId="Footer">
    <w:name w:val="footer"/>
    <w:basedOn w:val="Normal"/>
    <w:link w:val="FooterChar"/>
    <w:uiPriority w:val="99"/>
    <w:unhideWhenUsed/>
    <w:rsid w:val="00431E76"/>
    <w:pPr>
      <w:tabs>
        <w:tab w:val="center" w:pos="4680"/>
        <w:tab w:val="right" w:pos="9360"/>
      </w:tabs>
    </w:pPr>
  </w:style>
  <w:style w:type="character" w:customStyle="1" w:styleId="FooterChar">
    <w:name w:val="Footer Char"/>
    <w:basedOn w:val="DefaultParagraphFont"/>
    <w:link w:val="Footer"/>
    <w:uiPriority w:val="99"/>
    <w:rsid w:val="00431E76"/>
  </w:style>
  <w:style w:type="character" w:styleId="FootnoteReference">
    <w:name w:val="footnote reference"/>
    <w:basedOn w:val="DefaultParagraphFont"/>
    <w:uiPriority w:val="99"/>
    <w:semiHidden/>
    <w:unhideWhenUsed/>
    <w:rsid w:val="000E0654"/>
    <w:rPr>
      <w:vertAlign w:val="superscript"/>
    </w:rPr>
  </w:style>
  <w:style w:type="paragraph" w:styleId="FootnoteText">
    <w:name w:val="footnote text"/>
    <w:basedOn w:val="Normal"/>
    <w:link w:val="FootnoteTextChar"/>
    <w:uiPriority w:val="99"/>
    <w:semiHidden/>
    <w:unhideWhenUsed/>
    <w:rsid w:val="00E65936"/>
    <w:rPr>
      <w:sz w:val="20"/>
      <w:szCs w:val="20"/>
    </w:rPr>
  </w:style>
  <w:style w:type="character" w:customStyle="1" w:styleId="FootnoteTextChar">
    <w:name w:val="Footnote Text Char"/>
    <w:basedOn w:val="DefaultParagraphFont"/>
    <w:link w:val="FootnoteText"/>
    <w:uiPriority w:val="99"/>
    <w:semiHidden/>
    <w:rsid w:val="00E6593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ind w:left="432" w:hanging="432"/>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85C87"/>
    <w:rPr>
      <w:rFonts w:ascii="Tahoma" w:hAnsi="Tahoma" w:cs="Tahoma"/>
      <w:sz w:val="16"/>
      <w:szCs w:val="16"/>
    </w:rPr>
  </w:style>
  <w:style w:type="character" w:customStyle="1" w:styleId="BalloonTextChar">
    <w:name w:val="Balloon Text Char"/>
    <w:basedOn w:val="DefaultParagraphFont"/>
    <w:link w:val="BalloonText"/>
    <w:uiPriority w:val="99"/>
    <w:semiHidden/>
    <w:rsid w:val="00F85C8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85C87"/>
    <w:rPr>
      <w:b/>
      <w:bCs/>
    </w:rPr>
  </w:style>
  <w:style w:type="character" w:customStyle="1" w:styleId="CommentSubjectChar">
    <w:name w:val="Comment Subject Char"/>
    <w:basedOn w:val="CommentTextChar"/>
    <w:link w:val="CommentSubject"/>
    <w:uiPriority w:val="99"/>
    <w:semiHidden/>
    <w:rsid w:val="00F85C87"/>
    <w:rPr>
      <w:b/>
      <w:bCs/>
      <w:sz w:val="20"/>
      <w:szCs w:val="20"/>
    </w:rPr>
  </w:style>
  <w:style w:type="paragraph" w:styleId="TOCHeading">
    <w:name w:val="TOC Heading"/>
    <w:basedOn w:val="Heading1"/>
    <w:next w:val="Normal"/>
    <w:uiPriority w:val="39"/>
    <w:semiHidden/>
    <w:unhideWhenUsed/>
    <w:qFormat/>
    <w:rsid w:val="0000751D"/>
    <w:pPr>
      <w:spacing w:line="276" w:lineRule="auto"/>
      <w:ind w:left="0" w:firstLine="0"/>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00751D"/>
    <w:pPr>
      <w:spacing w:after="100"/>
      <w:ind w:left="0"/>
    </w:pPr>
  </w:style>
  <w:style w:type="character" w:styleId="Hyperlink">
    <w:name w:val="Hyperlink"/>
    <w:basedOn w:val="DefaultParagraphFont"/>
    <w:uiPriority w:val="99"/>
    <w:unhideWhenUsed/>
    <w:rsid w:val="0000751D"/>
    <w:rPr>
      <w:color w:val="0000FF" w:themeColor="hyperlink"/>
      <w:u w:val="single"/>
    </w:rPr>
  </w:style>
  <w:style w:type="paragraph" w:styleId="ListParagraph">
    <w:name w:val="List Paragraph"/>
    <w:basedOn w:val="Normal"/>
    <w:uiPriority w:val="34"/>
    <w:qFormat/>
    <w:rsid w:val="006E3FC5"/>
    <w:pPr>
      <w:ind w:left="720"/>
      <w:contextualSpacing/>
    </w:pPr>
  </w:style>
  <w:style w:type="paragraph" w:styleId="Header">
    <w:name w:val="header"/>
    <w:basedOn w:val="Normal"/>
    <w:link w:val="HeaderChar"/>
    <w:uiPriority w:val="99"/>
    <w:unhideWhenUsed/>
    <w:rsid w:val="00431E76"/>
    <w:pPr>
      <w:tabs>
        <w:tab w:val="center" w:pos="4680"/>
        <w:tab w:val="right" w:pos="9360"/>
      </w:tabs>
    </w:pPr>
  </w:style>
  <w:style w:type="character" w:customStyle="1" w:styleId="HeaderChar">
    <w:name w:val="Header Char"/>
    <w:basedOn w:val="DefaultParagraphFont"/>
    <w:link w:val="Header"/>
    <w:uiPriority w:val="99"/>
    <w:rsid w:val="00431E76"/>
  </w:style>
  <w:style w:type="paragraph" w:styleId="Footer">
    <w:name w:val="footer"/>
    <w:basedOn w:val="Normal"/>
    <w:link w:val="FooterChar"/>
    <w:uiPriority w:val="99"/>
    <w:unhideWhenUsed/>
    <w:rsid w:val="00431E76"/>
    <w:pPr>
      <w:tabs>
        <w:tab w:val="center" w:pos="4680"/>
        <w:tab w:val="right" w:pos="9360"/>
      </w:tabs>
    </w:pPr>
  </w:style>
  <w:style w:type="character" w:customStyle="1" w:styleId="FooterChar">
    <w:name w:val="Footer Char"/>
    <w:basedOn w:val="DefaultParagraphFont"/>
    <w:link w:val="Footer"/>
    <w:uiPriority w:val="99"/>
    <w:rsid w:val="00431E76"/>
  </w:style>
  <w:style w:type="character" w:styleId="FootnoteReference">
    <w:name w:val="footnote reference"/>
    <w:basedOn w:val="DefaultParagraphFont"/>
    <w:uiPriority w:val="99"/>
    <w:semiHidden/>
    <w:unhideWhenUsed/>
    <w:rsid w:val="000E0654"/>
    <w:rPr>
      <w:vertAlign w:val="superscript"/>
    </w:rPr>
  </w:style>
  <w:style w:type="paragraph" w:styleId="FootnoteText">
    <w:name w:val="footnote text"/>
    <w:basedOn w:val="Normal"/>
    <w:link w:val="FootnoteTextChar"/>
    <w:uiPriority w:val="99"/>
    <w:semiHidden/>
    <w:unhideWhenUsed/>
    <w:rsid w:val="00E65936"/>
    <w:rPr>
      <w:sz w:val="20"/>
      <w:szCs w:val="20"/>
    </w:rPr>
  </w:style>
  <w:style w:type="character" w:customStyle="1" w:styleId="FootnoteTextChar">
    <w:name w:val="Footnote Text Char"/>
    <w:basedOn w:val="DefaultParagraphFont"/>
    <w:link w:val="FootnoteText"/>
    <w:uiPriority w:val="99"/>
    <w:semiHidden/>
    <w:rsid w:val="00E6593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retransmission@kncvtbc.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retransmission@kncvtbc.org" TargetMode="External"/><Relationship Id="rId4" Type="http://schemas.microsoft.com/office/2007/relationships/stylesWithEffects" Target="stylesWithEffects.xml"/><Relationship Id="rId9" Type="http://schemas.openxmlformats.org/officeDocument/2006/relationships/hyperlink" Target="http://www.challengetb.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2DD06-0BFA-4423-AE84-66E978420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4711</Words>
  <Characters>26853</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31501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Enrich, Nicholas (GH/HIDN/ID)</dc:creator>
  <cp:lastModifiedBy>Millicent Ngicho</cp:lastModifiedBy>
  <cp:revision>5</cp:revision>
  <dcterms:created xsi:type="dcterms:W3CDTF">2016-03-11T08:11:00Z</dcterms:created>
  <dcterms:modified xsi:type="dcterms:W3CDTF">2016-03-11T08:13:00Z</dcterms:modified>
</cp:coreProperties>
</file>